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7" w:rsidRPr="00292235" w:rsidRDefault="00A41AF7" w:rsidP="00A41AF7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СУЧАСНА УКРАЇНСЬКА ЛІТЕРАТУРА В СЕРЕДНІЙ ШКОЛІ (СИНТАКСИС)</w:t>
      </w:r>
    </w:p>
    <w:p w:rsidR="00A41AF7" w:rsidRPr="00292235" w:rsidRDefault="00A41AF7" w:rsidP="00A41AF7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AF7" w:rsidRPr="00292235" w:rsidRDefault="00A41AF7" w:rsidP="00A41AF7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Викладач: Кутня Галина Василівна</w:t>
      </w:r>
    </w:p>
    <w:p w:rsidR="00A41AF7" w:rsidRPr="00292235" w:rsidRDefault="00A41AF7" w:rsidP="00A41AF7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 xml:space="preserve">тел. 0679443344 </w:t>
      </w:r>
    </w:p>
    <w:p w:rsidR="00A41AF7" w:rsidRPr="00292235" w:rsidRDefault="00A41AF7" w:rsidP="00A41AF7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292235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9223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92235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  <w:lang w:val="de-DE"/>
          </w:rPr>
          <w:t>kutnia@ukr.net</w:t>
        </w:r>
      </w:hyperlink>
      <w:bookmarkStart w:id="0" w:name="_GoBack"/>
      <w:bookmarkEnd w:id="0"/>
    </w:p>
    <w:p w:rsidR="00A41AF7" w:rsidRPr="00292235" w:rsidRDefault="00A41AF7" w:rsidP="00A41AF7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ФЛО-31</w:t>
      </w:r>
    </w:p>
    <w:p w:rsidR="00A41AF7" w:rsidRPr="00292235" w:rsidRDefault="00A41AF7" w:rsidP="00A41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AC" w:rsidRPr="00B26834" w:rsidRDefault="00A41AF7" w:rsidP="001068A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834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1068AC" w:rsidRPr="00B26834">
        <w:rPr>
          <w:rFonts w:ascii="Times New Roman" w:hAnsi="Times New Roman" w:cs="Times New Roman"/>
          <w:color w:val="FF0000"/>
          <w:sz w:val="24"/>
          <w:szCs w:val="24"/>
        </w:rPr>
        <w:t xml:space="preserve"> квітня 2020</w:t>
      </w:r>
    </w:p>
    <w:p w:rsidR="001068AC" w:rsidRPr="00B26834" w:rsidRDefault="00A41AF7" w:rsidP="001068A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34">
        <w:rPr>
          <w:rFonts w:ascii="Times New Roman" w:hAnsi="Times New Roman" w:cs="Times New Roman"/>
          <w:b/>
          <w:sz w:val="24"/>
          <w:szCs w:val="24"/>
        </w:rPr>
        <w:t xml:space="preserve">Тема лекції: </w:t>
      </w:r>
      <w:r w:rsidR="001068AC" w:rsidRPr="00B26834">
        <w:rPr>
          <w:rFonts w:ascii="Times New Roman" w:hAnsi="Times New Roman" w:cs="Times New Roman"/>
          <w:b/>
          <w:sz w:val="24"/>
          <w:szCs w:val="24"/>
        </w:rPr>
        <w:t>Проблемні випадки розмежування членів речення. Синк</w:t>
      </w:r>
      <w:r w:rsidRPr="00B26834">
        <w:rPr>
          <w:rFonts w:ascii="Times New Roman" w:hAnsi="Times New Roman" w:cs="Times New Roman"/>
          <w:b/>
          <w:sz w:val="24"/>
          <w:szCs w:val="24"/>
        </w:rPr>
        <w:t>ретизм в системі членів речення</w:t>
      </w:r>
      <w:r w:rsidR="007A2B3E" w:rsidRPr="00B26834">
        <w:rPr>
          <w:rFonts w:ascii="Times New Roman" w:hAnsi="Times New Roman" w:cs="Times New Roman"/>
          <w:b/>
          <w:sz w:val="24"/>
          <w:szCs w:val="24"/>
        </w:rPr>
        <w:t>. Відмінності щодо аналізу членів речення в академічній та шкільній граматиках</w:t>
      </w:r>
    </w:p>
    <w:p w:rsidR="00A41AF7" w:rsidRPr="00B26834" w:rsidRDefault="00A41AF7" w:rsidP="001068A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F7" w:rsidRPr="00B26834" w:rsidRDefault="00A41AF7" w:rsidP="001068A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34">
        <w:rPr>
          <w:rFonts w:ascii="Times New Roman" w:hAnsi="Times New Roman" w:cs="Times New Roman"/>
          <w:b/>
          <w:sz w:val="24"/>
          <w:szCs w:val="24"/>
        </w:rPr>
        <w:t>2 год.</w:t>
      </w:r>
    </w:p>
    <w:p w:rsidR="00A41AF7" w:rsidRPr="00B26834" w:rsidRDefault="00A41AF7" w:rsidP="001068A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834">
        <w:rPr>
          <w:rFonts w:ascii="Times New Roman" w:hAnsi="Times New Roman" w:cs="Times New Roman"/>
          <w:i/>
          <w:sz w:val="24"/>
          <w:szCs w:val="24"/>
        </w:rPr>
        <w:t>Питання:</w:t>
      </w:r>
    </w:p>
    <w:p w:rsidR="007A2B3E" w:rsidRDefault="001068AC" w:rsidP="007A2B3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AC">
        <w:rPr>
          <w:rFonts w:ascii="Times New Roman" w:hAnsi="Times New Roman" w:cs="Times New Roman"/>
          <w:sz w:val="24"/>
          <w:szCs w:val="24"/>
        </w:rPr>
        <w:t xml:space="preserve"> Особливості складеного підмета. Різновиди синтаксично зв’язаних словосполучень у функції підмета.</w:t>
      </w:r>
      <w:r w:rsidR="007A2B3E">
        <w:rPr>
          <w:rFonts w:ascii="Times New Roman" w:hAnsi="Times New Roman" w:cs="Times New Roman"/>
          <w:sz w:val="24"/>
          <w:szCs w:val="24"/>
        </w:rPr>
        <w:t xml:space="preserve"> Відмінності в академічній та шкільній граматиках в аналізі підметів.</w:t>
      </w:r>
    </w:p>
    <w:p w:rsidR="001068AC" w:rsidRDefault="001068AC" w:rsidP="001068A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76">
        <w:rPr>
          <w:rFonts w:ascii="Times New Roman" w:hAnsi="Times New Roman" w:cs="Times New Roman"/>
          <w:sz w:val="24"/>
          <w:szCs w:val="24"/>
        </w:rPr>
        <w:t xml:space="preserve">Комбіновані форми присудка. Питання про складний (подвійний, </w:t>
      </w:r>
      <w:proofErr w:type="spellStart"/>
      <w:r w:rsidRPr="009F2F76">
        <w:rPr>
          <w:rFonts w:ascii="Times New Roman" w:hAnsi="Times New Roman" w:cs="Times New Roman"/>
          <w:sz w:val="24"/>
          <w:szCs w:val="24"/>
        </w:rPr>
        <w:t>дуплексивний</w:t>
      </w:r>
      <w:proofErr w:type="spellEnd"/>
      <w:r w:rsidRPr="009F2F76">
        <w:rPr>
          <w:rFonts w:ascii="Times New Roman" w:hAnsi="Times New Roman" w:cs="Times New Roman"/>
          <w:sz w:val="24"/>
          <w:szCs w:val="24"/>
        </w:rPr>
        <w:t>) присудок: проблеми виділення та аналізу.</w:t>
      </w:r>
      <w:r w:rsidR="007A2B3E">
        <w:rPr>
          <w:rFonts w:ascii="Times New Roman" w:hAnsi="Times New Roman" w:cs="Times New Roman"/>
          <w:sz w:val="24"/>
          <w:szCs w:val="24"/>
        </w:rPr>
        <w:t xml:space="preserve"> Розбіжності в академічній та шкільній граматиках в аналізі присудків.</w:t>
      </w:r>
    </w:p>
    <w:p w:rsidR="007A2B3E" w:rsidRDefault="001068AC" w:rsidP="007A2B3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AC">
        <w:rPr>
          <w:rFonts w:ascii="Times New Roman" w:hAnsi="Times New Roman" w:cs="Times New Roman"/>
          <w:sz w:val="24"/>
          <w:szCs w:val="24"/>
        </w:rPr>
        <w:t>Проблемні випадки аналізу другорядних членів речення</w:t>
      </w:r>
      <w:r w:rsidR="007A2B3E">
        <w:rPr>
          <w:rFonts w:ascii="Times New Roman" w:hAnsi="Times New Roman" w:cs="Times New Roman"/>
          <w:sz w:val="24"/>
          <w:szCs w:val="24"/>
        </w:rPr>
        <w:t>. відмінності в академічній та шкільній граматиках в аналізі другорядних членів речення.</w:t>
      </w:r>
    </w:p>
    <w:p w:rsidR="001068AC" w:rsidRPr="007A2B3E" w:rsidRDefault="001068AC" w:rsidP="007A2B3E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2B3E">
        <w:rPr>
          <w:rFonts w:ascii="Times New Roman" w:hAnsi="Times New Roman" w:cs="Times New Roman"/>
          <w:sz w:val="24"/>
          <w:szCs w:val="24"/>
        </w:rPr>
        <w:t xml:space="preserve">А) розмежування неузгоджених означень та присубстантивних додатків; </w:t>
      </w:r>
    </w:p>
    <w:p w:rsidR="001068AC" w:rsidRDefault="001068AC" w:rsidP="001068AC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068AC">
        <w:rPr>
          <w:rFonts w:ascii="Times New Roman" w:hAnsi="Times New Roman" w:cs="Times New Roman"/>
          <w:sz w:val="24"/>
          <w:szCs w:val="24"/>
        </w:rPr>
        <w:t xml:space="preserve">непрямих додатків та </w:t>
      </w:r>
      <w:proofErr w:type="spellStart"/>
      <w:r w:rsidRPr="001068AC">
        <w:rPr>
          <w:rFonts w:ascii="Times New Roman" w:hAnsi="Times New Roman" w:cs="Times New Roman"/>
          <w:sz w:val="24"/>
          <w:szCs w:val="24"/>
        </w:rPr>
        <w:t>неморфологізованих</w:t>
      </w:r>
      <w:proofErr w:type="spellEnd"/>
      <w:r w:rsidRPr="001068AC">
        <w:rPr>
          <w:rFonts w:ascii="Times New Roman" w:hAnsi="Times New Roman" w:cs="Times New Roman"/>
          <w:sz w:val="24"/>
          <w:szCs w:val="24"/>
        </w:rPr>
        <w:t xml:space="preserve"> обставин, </w:t>
      </w:r>
    </w:p>
    <w:p w:rsidR="001068AC" w:rsidRPr="001068AC" w:rsidRDefault="001068AC" w:rsidP="001068AC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068AC">
        <w:rPr>
          <w:rFonts w:ascii="Times New Roman" w:hAnsi="Times New Roman" w:cs="Times New Roman"/>
          <w:sz w:val="24"/>
          <w:szCs w:val="24"/>
        </w:rPr>
        <w:t>немофологізованих</w:t>
      </w:r>
      <w:proofErr w:type="spellEnd"/>
      <w:r w:rsidRPr="001068AC">
        <w:rPr>
          <w:rFonts w:ascii="Times New Roman" w:hAnsi="Times New Roman" w:cs="Times New Roman"/>
          <w:sz w:val="24"/>
          <w:szCs w:val="24"/>
        </w:rPr>
        <w:t xml:space="preserve"> обставин та неузгоджених означень). </w:t>
      </w:r>
    </w:p>
    <w:p w:rsidR="001068AC" w:rsidRPr="001068AC" w:rsidRDefault="001068AC" w:rsidP="001068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AC">
        <w:rPr>
          <w:rFonts w:ascii="Times New Roman" w:hAnsi="Times New Roman" w:cs="Times New Roman"/>
          <w:sz w:val="24"/>
          <w:szCs w:val="24"/>
        </w:rPr>
        <w:t>Синкретичні значення другорядних членів речення. Причини синкретизму.</w:t>
      </w:r>
    </w:p>
    <w:p w:rsidR="001068AC" w:rsidRPr="001068AC" w:rsidRDefault="001068AC" w:rsidP="001068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AC">
        <w:rPr>
          <w:rFonts w:ascii="Times New Roman" w:hAnsi="Times New Roman" w:cs="Times New Roman"/>
          <w:sz w:val="24"/>
          <w:szCs w:val="24"/>
        </w:rPr>
        <w:t>Синтаксичні функції відмінкової системи української мови.</w:t>
      </w:r>
    </w:p>
    <w:p w:rsidR="001068AC" w:rsidRPr="001068AC" w:rsidRDefault="001068AC" w:rsidP="001068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AC">
        <w:rPr>
          <w:rFonts w:ascii="Times New Roman" w:hAnsi="Times New Roman" w:cs="Times New Roman"/>
          <w:sz w:val="24"/>
          <w:szCs w:val="24"/>
        </w:rPr>
        <w:t>Дієслівні форми інфінітива і дієприслівника у функції другорядних членів речення.</w:t>
      </w:r>
    </w:p>
    <w:p w:rsidR="00A41AF7" w:rsidRDefault="00A41AF7" w:rsidP="00A41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2B3E" w:rsidRPr="00292235" w:rsidRDefault="007A2B3E" w:rsidP="007A2B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Безпояско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О. К. Інфінітив у функції другорядних членів речення // Українська мова і література в школі. – 1984. – № 3. – С. 51-53.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>Богдан М. М. Значення і синтаксичні функції родового присубстантивного відмінка (безприйменникові конструкції) // Українська мова і література в школі. – 1975. – №6. – С. 35-45.</w:t>
      </w:r>
    </w:p>
    <w:p w:rsidR="007A2B3E" w:rsidRPr="00292235" w:rsidRDefault="007A2B3E" w:rsidP="007A2B3E">
      <w:pPr>
        <w:pStyle w:val="a7"/>
        <w:numPr>
          <w:ilvl w:val="0"/>
          <w:numId w:val="7"/>
        </w:numPr>
        <w:shd w:val="clear" w:color="auto" w:fill="auto"/>
        <w:tabs>
          <w:tab w:val="left" w:pos="530"/>
        </w:tabs>
        <w:spacing w:after="0" w:line="240" w:lineRule="auto"/>
        <w:ind w:right="40"/>
        <w:jc w:val="both"/>
        <w:rPr>
          <w:i/>
          <w:sz w:val="24"/>
          <w:szCs w:val="24"/>
        </w:rPr>
      </w:pPr>
      <w:r w:rsidRPr="00292235">
        <w:rPr>
          <w:i/>
          <w:sz w:val="24"/>
          <w:szCs w:val="24"/>
        </w:rPr>
        <w:t>Вихованець І.Р. Прийменниковий давальний у структурі словосполучення і речення // Синтаксис словосполучення і простого речення. Синтаксичні категорії і зв'язки. – К., 1975. – С. 85-108.</w:t>
      </w:r>
    </w:p>
    <w:p w:rsidR="007A2B3E" w:rsidRPr="00292235" w:rsidRDefault="007A2B3E" w:rsidP="007A2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Дудик П. С.,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Л. В. Синтаксис української мови. – К.,2010.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Дудик П. С. Синтаксис простого речення. – Вінниця, 1999. </w:t>
      </w:r>
    </w:p>
    <w:p w:rsidR="007A2B3E" w:rsidRPr="00292235" w:rsidRDefault="007A2B3E" w:rsidP="007A2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Жовтобрюх М.А. Українська літературна мова.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1984.</w:t>
      </w:r>
    </w:p>
    <w:p w:rsidR="007A2B3E" w:rsidRPr="00292235" w:rsidRDefault="007A2B3E" w:rsidP="007A2B3E">
      <w:pPr>
        <w:pStyle w:val="aa"/>
        <w:numPr>
          <w:ilvl w:val="0"/>
          <w:numId w:val="7"/>
        </w:numPr>
        <w:spacing w:line="240" w:lineRule="auto"/>
        <w:rPr>
          <w:i/>
          <w:noProof w:val="0"/>
          <w:sz w:val="24"/>
          <w:szCs w:val="24"/>
          <w:lang w:val="uk-UA"/>
        </w:rPr>
      </w:pPr>
      <w:proofErr w:type="spellStart"/>
      <w:r w:rsidRPr="00292235">
        <w:rPr>
          <w:i/>
          <w:noProof w:val="0"/>
          <w:sz w:val="24"/>
          <w:szCs w:val="24"/>
          <w:lang w:val="uk-UA"/>
        </w:rPr>
        <w:t>Загнітко</w:t>
      </w:r>
      <w:proofErr w:type="spellEnd"/>
      <w:r w:rsidRPr="00292235">
        <w:rPr>
          <w:i/>
          <w:noProof w:val="0"/>
          <w:sz w:val="24"/>
          <w:szCs w:val="24"/>
          <w:lang w:val="uk-UA"/>
        </w:rPr>
        <w:t xml:space="preserve"> А. Український інфінітив у структурі простого речення: типологія функцій і семантика // Вісник Львівського університету. Серія філологічна. – Вип. 34. – Ч.І – С. 3-10.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Іваницька Н. Л. Двоскладне речення в українській мові.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1986.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Іваницька Н. Л. Синтаксис простого речення: Складні випадки аналізу.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1989.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Ключковський Б. Г. Прикладка і сполучення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неприкладкового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характеру // Українська мова і література в школі. – 1976. – №12. – С. 20-29.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>Кобилянська М. Ф. Керування орудним відмінком в українській мові // Українська мова і література в школі. – 1982. – №10. – С. 34-41.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Комарова З. І. Формально-граматичні і семантико-функціональні параметри дієприслівникових зворотів у структурі речення: Автореф.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…канд. філолог. наук: 10.02.01. – К., 2003. 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>Кононенко В. І. Подвійні синтаксичні зв’язки // Українська мова і література в школі. – 1975. – №11. – С. 31-42.</w:t>
      </w:r>
    </w:p>
    <w:p w:rsidR="007A2B3E" w:rsidRPr="00292235" w:rsidRDefault="007A2B3E" w:rsidP="007A2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Кулик Б.М. Курс сучасної української літературної мови.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Ч.2.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Синтаксис.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1965.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eastAsia="TimesNewRoman" w:hAnsi="Times New Roman" w:cs="Times New Roman"/>
          <w:i/>
          <w:sz w:val="24"/>
          <w:szCs w:val="24"/>
        </w:rPr>
        <w:t>Мандзак</w:t>
      </w:r>
      <w:proofErr w:type="spellEnd"/>
      <w:r w:rsidRPr="00292235">
        <w:rPr>
          <w:rFonts w:ascii="Times New Roman" w:eastAsia="TimesNewRoman" w:hAnsi="Times New Roman" w:cs="Times New Roman"/>
          <w:i/>
          <w:sz w:val="24"/>
          <w:szCs w:val="24"/>
        </w:rPr>
        <w:t xml:space="preserve"> І. A. Субстантивні словосполучення з метафоризованим неузгодженим означенням // Іноземна філологія. Збірник наукових праць Львівського національного у-ту ім. І. Франка. – Вип. 93. – С. 92-99.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Мукан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Г. М. Структура і синтаксична роль фразеологізмів // Українська мова і література в школі. – 1968. – №5. – С. 13-20.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Плющ М.Я. Категорії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суб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sym w:font="Times New Roman" w:char="2019"/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єкта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і об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Times New Roman" w:char="2019"/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єкта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в структурі простого речення.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1986.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Сич В. Ф. Синтаксичні функції інфінітива // Українська мова і література в школі. – 1972. – №3. – С. 24-30. 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Сучасна українська мова: Синтаксис / За ред. О.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Пономаріва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К., 1994.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Терлак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З. М. Залежний від прикметника додаток і способи його вираження // Українська мова і література в школі. – 1982. – №8. – С. 70-72.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Христіанінова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Р. О. Деякі зауваження про роботу над другорядними членами речення // Нові підходи до філології у вищій школі: Матеріали ІІ Всеукраїнської міжвідомчої наук. </w:t>
      </w: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конф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>. – К., 1994. – С. 75.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Христіанінова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Р. О. Про деякі прийоми розпізнання неузгоджених означень // Актуальні питання слов’янської філології і педагогіки: Тези доповідей. – Бердянськ, 1994. – С. 33-34.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proofErr w:type="spellStart"/>
        <w:r w:rsidRPr="00292235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Христіанінова</w:t>
        </w:r>
        <w:proofErr w:type="spellEnd"/>
        <w:r w:rsidRPr="00292235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Р. О.</w:t>
        </w:r>
      </w:hyperlink>
      <w:r w:rsidRPr="00292235">
        <w:rPr>
          <w:rFonts w:ascii="Times New Roman" w:hAnsi="Times New Roman" w:cs="Times New Roman"/>
          <w:i/>
          <w:sz w:val="24"/>
          <w:szCs w:val="24"/>
        </w:rPr>
        <w:t xml:space="preserve"> Просте речення в шкільному курсі української мови. – К., 1991.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 xml:space="preserve">Швець І.Р. Синтаксичні функції інфінітива в сучасній українській літературній мові. </w:t>
      </w:r>
      <w:r w:rsidRPr="00292235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92235">
        <w:rPr>
          <w:rFonts w:ascii="Times New Roman" w:hAnsi="Times New Roman" w:cs="Times New Roman"/>
          <w:i/>
          <w:sz w:val="24"/>
          <w:szCs w:val="24"/>
        </w:rPr>
        <w:t xml:space="preserve"> Одеса, 1972.</w:t>
      </w:r>
    </w:p>
    <w:p w:rsidR="007A2B3E" w:rsidRPr="00292235" w:rsidRDefault="007A2B3E" w:rsidP="007A2B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235">
        <w:rPr>
          <w:rFonts w:ascii="Times New Roman" w:hAnsi="Times New Roman" w:cs="Times New Roman"/>
          <w:i/>
          <w:sz w:val="24"/>
          <w:szCs w:val="24"/>
        </w:rPr>
        <w:t>Шульжук</w:t>
      </w:r>
      <w:proofErr w:type="spellEnd"/>
      <w:r w:rsidRPr="00292235">
        <w:rPr>
          <w:rFonts w:ascii="Times New Roman" w:hAnsi="Times New Roman" w:cs="Times New Roman"/>
          <w:i/>
          <w:sz w:val="24"/>
          <w:szCs w:val="24"/>
        </w:rPr>
        <w:t xml:space="preserve"> К. Ф. Синтаксис української мови. – К., 2004.</w:t>
      </w:r>
    </w:p>
    <w:p w:rsidR="007A2B3E" w:rsidRPr="00292235" w:rsidRDefault="007A2B3E" w:rsidP="007A2B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35">
        <w:rPr>
          <w:rFonts w:ascii="Times New Roman" w:hAnsi="Times New Roman" w:cs="Times New Roman"/>
          <w:i/>
          <w:sz w:val="24"/>
          <w:szCs w:val="24"/>
        </w:rPr>
        <w:t>Явір В. В. Неузгоджені означення, виражені непрямими формами іменників, та їх синтаксичні особливості // Українська мова і література в школі. – 1975. – №11. – С. 42-49.</w:t>
      </w:r>
    </w:p>
    <w:p w:rsidR="007A2B3E" w:rsidRDefault="007A2B3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7A2B3E" w:rsidRDefault="007A2B3E" w:rsidP="00A41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1AF7" w:rsidRPr="00292235" w:rsidRDefault="00A41AF7" w:rsidP="00A4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Pr="00292235">
        <w:rPr>
          <w:rFonts w:ascii="Times New Roman" w:hAnsi="Times New Roman" w:cs="Times New Roman"/>
          <w:color w:val="FF0000"/>
          <w:sz w:val="24"/>
          <w:szCs w:val="24"/>
        </w:rPr>
        <w:t xml:space="preserve"> квітня 2020 р</w:t>
      </w:r>
      <w:r w:rsidRPr="002922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1AF7" w:rsidRPr="00292235" w:rsidRDefault="00A41AF7" w:rsidP="00A41AF7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292235">
        <w:rPr>
          <w:lang w:val="uk-UA"/>
        </w:rPr>
        <w:t>Тема практичного заняття:</w:t>
      </w:r>
      <w:r w:rsidRPr="00292235">
        <w:t xml:space="preserve"> </w:t>
      </w:r>
      <w:r w:rsidRPr="00A41AF7">
        <w:rPr>
          <w:b/>
          <w:lang w:val="uk-UA"/>
        </w:rPr>
        <w:t xml:space="preserve">Проблемні випадки у розмежуванні </w:t>
      </w:r>
      <w:r w:rsidR="007A2B3E">
        <w:rPr>
          <w:b/>
          <w:lang w:val="uk-UA"/>
        </w:rPr>
        <w:t xml:space="preserve">та аналізі </w:t>
      </w:r>
      <w:r w:rsidRPr="00A41AF7">
        <w:rPr>
          <w:b/>
          <w:lang w:val="uk-UA"/>
        </w:rPr>
        <w:t>членів речення. Синкретичні члени речення</w:t>
      </w:r>
    </w:p>
    <w:p w:rsidR="00A41AF7" w:rsidRPr="00292235" w:rsidRDefault="00A41AF7" w:rsidP="00A41AF7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292235">
        <w:rPr>
          <w:b/>
          <w:lang w:val="uk-UA"/>
        </w:rPr>
        <w:t xml:space="preserve"> год.</w:t>
      </w:r>
    </w:p>
    <w:p w:rsidR="00A41AF7" w:rsidRPr="00292235" w:rsidRDefault="00A41AF7" w:rsidP="00A41AF7">
      <w:pPr>
        <w:pStyle w:val="a5"/>
        <w:spacing w:before="0" w:beforeAutospacing="0" w:after="0" w:afterAutospacing="0"/>
        <w:ind w:firstLine="357"/>
        <w:jc w:val="center"/>
        <w:rPr>
          <w:b/>
          <w:lang w:val="uk-UA"/>
        </w:rPr>
      </w:pPr>
    </w:p>
    <w:p w:rsidR="00A41AF7" w:rsidRPr="00292235" w:rsidRDefault="00A41AF7" w:rsidP="00A41AF7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Питання:</w:t>
      </w:r>
    </w:p>
    <w:p w:rsidR="00A41AF7" w:rsidRDefault="00A41AF7" w:rsidP="00A41AF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Проблемні випадки у встановленні та аналізі підметів (фразеологізовані підмети, синтаксично неподільні одиниці тощо).</w:t>
      </w:r>
    </w:p>
    <w:p w:rsidR="00A41AF7" w:rsidRDefault="00A41AF7" w:rsidP="00A41AF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Проблемні випадки у встановленні та аналізі присудків. Статус тричленних присудків. Відмінності в термінології та аналізі окремих типів присудків в академічній та шкільній граматиках.</w:t>
      </w:r>
    </w:p>
    <w:p w:rsidR="00A41AF7" w:rsidRDefault="00A41AF7" w:rsidP="00A41AF7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8AC">
        <w:rPr>
          <w:rFonts w:ascii="Times New Roman" w:hAnsi="Times New Roman" w:cs="Times New Roman"/>
          <w:sz w:val="24"/>
          <w:szCs w:val="24"/>
        </w:rPr>
        <w:t>Проблемні випадки аналізу другорядних членів речення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AF7" w:rsidRDefault="00A41AF7" w:rsidP="00A41AF7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068AC">
        <w:rPr>
          <w:rFonts w:ascii="Times New Roman" w:hAnsi="Times New Roman" w:cs="Times New Roman"/>
          <w:sz w:val="24"/>
          <w:szCs w:val="24"/>
        </w:rPr>
        <w:t xml:space="preserve">розмежування неузгоджених означень та присубстантивних додатків; </w:t>
      </w:r>
    </w:p>
    <w:p w:rsidR="00A41AF7" w:rsidRDefault="00A41AF7" w:rsidP="00A41AF7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068AC">
        <w:rPr>
          <w:rFonts w:ascii="Times New Roman" w:hAnsi="Times New Roman" w:cs="Times New Roman"/>
          <w:sz w:val="24"/>
          <w:szCs w:val="24"/>
        </w:rPr>
        <w:t xml:space="preserve">непрямих додатків та </w:t>
      </w:r>
      <w:proofErr w:type="spellStart"/>
      <w:r w:rsidRPr="001068AC">
        <w:rPr>
          <w:rFonts w:ascii="Times New Roman" w:hAnsi="Times New Roman" w:cs="Times New Roman"/>
          <w:sz w:val="24"/>
          <w:szCs w:val="24"/>
        </w:rPr>
        <w:t>неморфологізованих</w:t>
      </w:r>
      <w:proofErr w:type="spellEnd"/>
      <w:r w:rsidRPr="001068AC">
        <w:rPr>
          <w:rFonts w:ascii="Times New Roman" w:hAnsi="Times New Roman" w:cs="Times New Roman"/>
          <w:sz w:val="24"/>
          <w:szCs w:val="24"/>
        </w:rPr>
        <w:t xml:space="preserve"> обставин, </w:t>
      </w:r>
    </w:p>
    <w:p w:rsidR="00A41AF7" w:rsidRPr="001068AC" w:rsidRDefault="00A41AF7" w:rsidP="00A41AF7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068AC">
        <w:rPr>
          <w:rFonts w:ascii="Times New Roman" w:hAnsi="Times New Roman" w:cs="Times New Roman"/>
          <w:sz w:val="24"/>
          <w:szCs w:val="24"/>
        </w:rPr>
        <w:t>немофологізованих</w:t>
      </w:r>
      <w:proofErr w:type="spellEnd"/>
      <w:r w:rsidRPr="001068AC">
        <w:rPr>
          <w:rFonts w:ascii="Times New Roman" w:hAnsi="Times New Roman" w:cs="Times New Roman"/>
          <w:sz w:val="24"/>
          <w:szCs w:val="24"/>
        </w:rPr>
        <w:t xml:space="preserve"> обставин та неузгоджених означень). </w:t>
      </w:r>
    </w:p>
    <w:p w:rsidR="00A41AF7" w:rsidRPr="00292235" w:rsidRDefault="00A41AF7" w:rsidP="00A41AF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Синкретичні члени речення: проблеми виділення та аналізу.</w:t>
      </w:r>
    </w:p>
    <w:p w:rsidR="00A41AF7" w:rsidRPr="00292235" w:rsidRDefault="00A41AF7" w:rsidP="00A41AF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F7" w:rsidRPr="00292235" w:rsidRDefault="00A41AF7" w:rsidP="00A41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2922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92235">
        <w:rPr>
          <w:rFonts w:ascii="Times New Roman" w:hAnsi="Times New Roman" w:cs="Times New Roman"/>
          <w:sz w:val="24"/>
          <w:szCs w:val="24"/>
        </w:rPr>
        <w:t>з посібника: Кутня Г. Синтаксис сучасної української мови. Ч.І: Словосполучення і просте речення. – Львів, 2013. – 178 с.)</w:t>
      </w:r>
      <w:r w:rsidRPr="00292235">
        <w:rPr>
          <w:rFonts w:ascii="Times New Roman" w:hAnsi="Times New Roman" w:cs="Times New Roman"/>
          <w:b/>
          <w:sz w:val="24"/>
          <w:szCs w:val="24"/>
        </w:rPr>
        <w:t>:</w:t>
      </w:r>
    </w:p>
    <w:p w:rsidR="00A41AF7" w:rsidRPr="00292235" w:rsidRDefault="00A41AF7" w:rsidP="00A41A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98</w:t>
      </w:r>
      <w:r w:rsidRPr="00292235">
        <w:rPr>
          <w:rFonts w:ascii="Times New Roman" w:hAnsi="Times New Roman" w:cs="Times New Roman"/>
          <w:b/>
          <w:sz w:val="24"/>
          <w:szCs w:val="24"/>
        </w:rPr>
        <w:t>, завдання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92235">
        <w:rPr>
          <w:rFonts w:ascii="Times New Roman" w:hAnsi="Times New Roman" w:cs="Times New Roman"/>
          <w:b/>
          <w:sz w:val="24"/>
          <w:szCs w:val="24"/>
        </w:rPr>
        <w:t>, в. І</w:t>
      </w:r>
      <w:r w:rsidR="007A2B3E">
        <w:rPr>
          <w:rFonts w:ascii="Times New Roman" w:hAnsi="Times New Roman" w:cs="Times New Roman"/>
          <w:b/>
          <w:sz w:val="24"/>
          <w:szCs w:val="24"/>
        </w:rPr>
        <w:t>І</w:t>
      </w:r>
      <w:r w:rsidRPr="00292235">
        <w:rPr>
          <w:rFonts w:ascii="Times New Roman" w:hAnsi="Times New Roman" w:cs="Times New Roman"/>
          <w:b/>
          <w:sz w:val="24"/>
          <w:szCs w:val="24"/>
        </w:rPr>
        <w:t>.</w:t>
      </w:r>
    </w:p>
    <w:p w:rsidR="00A41AF7" w:rsidRPr="00292235" w:rsidRDefault="007A2B3E" w:rsidP="00A41A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100</w:t>
      </w:r>
      <w:r w:rsidR="00A41AF7" w:rsidRPr="00292235">
        <w:rPr>
          <w:rFonts w:ascii="Times New Roman" w:hAnsi="Times New Roman" w:cs="Times New Roman"/>
          <w:b/>
          <w:sz w:val="24"/>
          <w:szCs w:val="24"/>
        </w:rPr>
        <w:t xml:space="preserve">, завдання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1AF7" w:rsidRPr="0029223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в.ІІ</w:t>
      </w:r>
      <w:proofErr w:type="spellEnd"/>
      <w:r w:rsidR="00A41AF7" w:rsidRPr="00292235">
        <w:rPr>
          <w:rFonts w:ascii="Times New Roman" w:hAnsi="Times New Roman" w:cs="Times New Roman"/>
          <w:b/>
          <w:sz w:val="24"/>
          <w:szCs w:val="24"/>
        </w:rPr>
        <w:t>.</w:t>
      </w:r>
    </w:p>
    <w:p w:rsidR="00A41AF7" w:rsidRPr="00292235" w:rsidRDefault="007A2B3E" w:rsidP="00A41A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101</w:t>
      </w:r>
      <w:r w:rsidR="00A41AF7" w:rsidRPr="00292235">
        <w:rPr>
          <w:rFonts w:ascii="Times New Roman" w:hAnsi="Times New Roman" w:cs="Times New Roman"/>
          <w:b/>
          <w:sz w:val="24"/>
          <w:szCs w:val="24"/>
        </w:rPr>
        <w:t xml:space="preserve">, завдання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1AF7" w:rsidRPr="002922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в.І</w:t>
      </w:r>
      <w:proofErr w:type="spellEnd"/>
      <w:r w:rsidR="00A41AF7" w:rsidRPr="00292235">
        <w:rPr>
          <w:rFonts w:ascii="Times New Roman" w:hAnsi="Times New Roman" w:cs="Times New Roman"/>
          <w:b/>
          <w:sz w:val="24"/>
          <w:szCs w:val="24"/>
        </w:rPr>
        <w:t>.</w:t>
      </w:r>
    </w:p>
    <w:p w:rsidR="00A41AF7" w:rsidRPr="00292235" w:rsidRDefault="007A2B3E" w:rsidP="00A41A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103</w:t>
      </w:r>
      <w:r w:rsidR="00A41AF7" w:rsidRPr="00292235">
        <w:rPr>
          <w:rFonts w:ascii="Times New Roman" w:hAnsi="Times New Roman" w:cs="Times New Roman"/>
          <w:b/>
          <w:sz w:val="24"/>
          <w:szCs w:val="24"/>
        </w:rPr>
        <w:t xml:space="preserve">, завдання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41AF7" w:rsidRPr="00292235">
        <w:rPr>
          <w:rFonts w:ascii="Times New Roman" w:hAnsi="Times New Roman" w:cs="Times New Roman"/>
          <w:b/>
          <w:sz w:val="24"/>
          <w:szCs w:val="24"/>
        </w:rPr>
        <w:t>.</w:t>
      </w:r>
    </w:p>
    <w:p w:rsidR="00A41AF7" w:rsidRPr="00292235" w:rsidRDefault="00A41AF7" w:rsidP="00A41AF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AF7" w:rsidRPr="00292235" w:rsidRDefault="00A41AF7" w:rsidP="00A41AF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235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A41AF7" w:rsidRPr="00292235" w:rsidRDefault="00A41AF7" w:rsidP="00A41AF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92235">
        <w:rPr>
          <w:rFonts w:ascii="Times New Roman" w:hAnsi="Times New Roman" w:cs="Times New Roman"/>
          <w:sz w:val="24"/>
          <w:szCs w:val="24"/>
        </w:rPr>
        <w:t>С. 104-105.</w:t>
      </w:r>
    </w:p>
    <w:p w:rsidR="007A2B3E" w:rsidRDefault="007A2B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068AC" w:rsidRPr="00B26834" w:rsidRDefault="007A2B3E" w:rsidP="00106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834">
        <w:rPr>
          <w:rFonts w:ascii="Times New Roman" w:hAnsi="Times New Roman" w:cs="Times New Roman"/>
          <w:color w:val="FF0000"/>
          <w:sz w:val="24"/>
          <w:szCs w:val="24"/>
        </w:rPr>
        <w:lastRenderedPageBreak/>
        <w:t>05 травня 2020</w:t>
      </w:r>
    </w:p>
    <w:p w:rsidR="007A2B3E" w:rsidRPr="00B26834" w:rsidRDefault="007A2B3E" w:rsidP="007A2B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34">
        <w:rPr>
          <w:rFonts w:ascii="Times New Roman" w:hAnsi="Times New Roman" w:cs="Times New Roman"/>
          <w:b/>
          <w:sz w:val="24"/>
          <w:szCs w:val="24"/>
        </w:rPr>
        <w:t>Тема лекції: Односкладні речення</w:t>
      </w:r>
      <w:r w:rsidR="00B26834">
        <w:rPr>
          <w:rFonts w:ascii="Times New Roman" w:hAnsi="Times New Roman" w:cs="Times New Roman"/>
          <w:b/>
          <w:sz w:val="24"/>
          <w:szCs w:val="24"/>
        </w:rPr>
        <w:t xml:space="preserve"> в сучасній українській мові</w:t>
      </w:r>
    </w:p>
    <w:p w:rsidR="007A2B3E" w:rsidRPr="00B26834" w:rsidRDefault="007A2B3E" w:rsidP="007A2B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3E" w:rsidRPr="00B26834" w:rsidRDefault="007A2B3E" w:rsidP="007A2B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34">
        <w:rPr>
          <w:rFonts w:ascii="Times New Roman" w:hAnsi="Times New Roman" w:cs="Times New Roman"/>
          <w:b/>
          <w:sz w:val="24"/>
          <w:szCs w:val="24"/>
        </w:rPr>
        <w:t>2 год.</w:t>
      </w:r>
    </w:p>
    <w:p w:rsidR="00B26834" w:rsidRDefault="00B26834" w:rsidP="00106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B3E" w:rsidRDefault="00B26834" w:rsidP="001068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834">
        <w:rPr>
          <w:rFonts w:ascii="Times New Roman" w:hAnsi="Times New Roman" w:cs="Times New Roman"/>
          <w:i/>
          <w:sz w:val="24"/>
          <w:szCs w:val="24"/>
        </w:rPr>
        <w:t>Питання:</w:t>
      </w:r>
    </w:p>
    <w:p w:rsidR="00B26834" w:rsidRPr="00B26834" w:rsidRDefault="00B26834" w:rsidP="00B26834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Семантико-структурні особливості односкладних структур. Головний член як компонент граматичної основи односкладного речення.</w:t>
      </w:r>
    </w:p>
    <w:p w:rsidR="00B26834" w:rsidRPr="00B26834" w:rsidRDefault="00B26834" w:rsidP="00B26834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Класифікація односкладних речень в академічній та шкільній граматиках: спільне та відмінне.</w:t>
      </w:r>
    </w:p>
    <w:p w:rsidR="00B26834" w:rsidRPr="00B26834" w:rsidRDefault="00B26834" w:rsidP="00B26834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Аналіз різних типів односкладних структур, у яких головний член речення формально співвідносний із присудком: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а) означено-особові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б) неозначено-особові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в) узагальнено-особові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г) безособові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д) інфінітивні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4. Характеристика односкладних речень, у яких головний компонент формально співвідносний із підметом: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а) номінативні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 xml:space="preserve">б) статус </w:t>
      </w:r>
      <w:proofErr w:type="spellStart"/>
      <w:r w:rsidRPr="00B26834">
        <w:rPr>
          <w:rFonts w:ascii="Times New Roman" w:hAnsi="Times New Roman" w:cs="Times New Roman"/>
          <w:sz w:val="24"/>
          <w:szCs w:val="24"/>
        </w:rPr>
        <w:t>генітивних</w:t>
      </w:r>
      <w:proofErr w:type="spellEnd"/>
      <w:r w:rsidRPr="00B26834">
        <w:rPr>
          <w:rFonts w:ascii="Times New Roman" w:hAnsi="Times New Roman" w:cs="Times New Roman"/>
          <w:sz w:val="24"/>
          <w:szCs w:val="24"/>
        </w:rPr>
        <w:t xml:space="preserve"> та вокативних речень.</w:t>
      </w:r>
    </w:p>
    <w:p w:rsidR="00B26834" w:rsidRDefault="00B26834" w:rsidP="00B26834">
      <w:pPr>
        <w:jc w:val="both"/>
        <w:rPr>
          <w:rFonts w:ascii="Times New Roman" w:hAnsi="Times New Roman" w:cs="Times New Roman"/>
          <w:b/>
          <w:i/>
        </w:rPr>
      </w:pPr>
    </w:p>
    <w:p w:rsidR="00B26834" w:rsidRPr="00B26834" w:rsidRDefault="00B26834" w:rsidP="00B26834">
      <w:pPr>
        <w:jc w:val="both"/>
        <w:rPr>
          <w:rFonts w:ascii="Times New Roman" w:hAnsi="Times New Roman" w:cs="Times New Roman"/>
          <w:b/>
          <w:i/>
        </w:rPr>
      </w:pPr>
      <w:r w:rsidRPr="00B26834">
        <w:rPr>
          <w:rFonts w:ascii="Times New Roman" w:hAnsi="Times New Roman" w:cs="Times New Roman"/>
          <w:b/>
          <w:i/>
        </w:rPr>
        <w:t>Література (крім основних підручників):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</w:rPr>
        <w:t>Баранник</w:t>
      </w:r>
      <w:proofErr w:type="spellEnd"/>
      <w:r w:rsidRPr="00B26834">
        <w:rPr>
          <w:rFonts w:ascii="Times New Roman" w:hAnsi="Times New Roman" w:cs="Times New Roman"/>
          <w:i/>
        </w:rPr>
        <w:t xml:space="preserve"> Д. Х. Про один актуальний спосіб синтаксичної номінації // Мовознавство. – 2006. - №2-3. – С. 50-54.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Бережан Л. До питання про інфінітивні спонукальні речення // Наукові записки Вінницького державного педагогічного університету ім. М. Коцюбинського. Зб. наук. праць. Серія: Філологія. 2001. Вип. 3. – С. 185-188.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</w:rPr>
        <w:t>Болюх</w:t>
      </w:r>
      <w:proofErr w:type="spellEnd"/>
      <w:r w:rsidRPr="00B26834">
        <w:rPr>
          <w:rFonts w:ascii="Times New Roman" w:hAnsi="Times New Roman" w:cs="Times New Roman"/>
          <w:i/>
        </w:rPr>
        <w:t xml:space="preserve"> О. В. Семантико-синтаксична структура безособового речення: Автореф. </w:t>
      </w:r>
      <w:proofErr w:type="spellStart"/>
      <w:r w:rsidRPr="00B26834">
        <w:rPr>
          <w:rFonts w:ascii="Times New Roman" w:hAnsi="Times New Roman" w:cs="Times New Roman"/>
          <w:i/>
        </w:rPr>
        <w:t>дис</w:t>
      </w:r>
      <w:proofErr w:type="spellEnd"/>
      <w:r w:rsidRPr="00B26834">
        <w:rPr>
          <w:rFonts w:ascii="Times New Roman" w:hAnsi="Times New Roman" w:cs="Times New Roman"/>
          <w:i/>
        </w:rPr>
        <w:t>… канд. філол. наук: 10.02.01 / АН України – К., 1992. – 16 с.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Борщ Е. Г. Безособовість як особлива властивість граматичної особи // Українська мова і література в школі. – 1973. – № 11. – С. 34-38. 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Борщ Е. Г. Односкладні речення // Українська мова і література в школі. – 2000. – Ч. 18. – С. 8-11.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</w:rPr>
        <w:t>Брицин</w:t>
      </w:r>
      <w:proofErr w:type="spellEnd"/>
      <w:r w:rsidRPr="00B26834">
        <w:rPr>
          <w:rFonts w:ascii="Times New Roman" w:hAnsi="Times New Roman" w:cs="Times New Roman"/>
          <w:i/>
        </w:rPr>
        <w:t xml:space="preserve"> В. М. Односкладні речення в українській мові: до питання їхнього дослідження // Мовознавство. – 2001. – № 3. – С. 81-87.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</w:rPr>
        <w:t>Горпинич</w:t>
      </w:r>
      <w:proofErr w:type="spellEnd"/>
      <w:r w:rsidRPr="00B26834">
        <w:rPr>
          <w:rFonts w:ascii="Times New Roman" w:hAnsi="Times New Roman" w:cs="Times New Roman"/>
          <w:i/>
        </w:rPr>
        <w:t xml:space="preserve"> В. О. </w:t>
      </w:r>
      <w:proofErr w:type="spellStart"/>
      <w:r w:rsidRPr="00B26834">
        <w:rPr>
          <w:rFonts w:ascii="Times New Roman" w:hAnsi="Times New Roman" w:cs="Times New Roman"/>
          <w:i/>
        </w:rPr>
        <w:t>Генітивні</w:t>
      </w:r>
      <w:proofErr w:type="spellEnd"/>
      <w:r w:rsidRPr="00B26834">
        <w:rPr>
          <w:rFonts w:ascii="Times New Roman" w:hAnsi="Times New Roman" w:cs="Times New Roman"/>
          <w:i/>
        </w:rPr>
        <w:t xml:space="preserve"> речення в українській мові // Українська мова. – 2009. - №3. – С. 3-9.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Горяний В. Д. Односкладні речення в українській мові. – К., 1983. – 165 с.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</w:rPr>
        <w:t>Дуденко</w:t>
      </w:r>
      <w:proofErr w:type="spellEnd"/>
      <w:r w:rsidRPr="00B26834">
        <w:rPr>
          <w:rFonts w:ascii="Times New Roman" w:hAnsi="Times New Roman" w:cs="Times New Roman"/>
          <w:i/>
        </w:rPr>
        <w:t xml:space="preserve"> О. Узагальнено-особові речення чи речення з узагальненим значенням? // Наукові записки Вінницького державного педагогічного університету ім. М. Коцюбинського. Зб. наук. праць. Серія: Філологія. 2001. Вип. 3. – С. 182-185.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Дудик П. С. Із синтаксису простого речення. – Вінниця, 1999.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Дудик П. С., </w:t>
      </w:r>
      <w:proofErr w:type="spellStart"/>
      <w:r w:rsidRPr="00B26834">
        <w:rPr>
          <w:rFonts w:ascii="Times New Roman" w:hAnsi="Times New Roman" w:cs="Times New Roman"/>
          <w:i/>
        </w:rPr>
        <w:t>Прокопчук</w:t>
      </w:r>
      <w:proofErr w:type="spellEnd"/>
      <w:r w:rsidRPr="00B26834">
        <w:rPr>
          <w:rFonts w:ascii="Times New Roman" w:hAnsi="Times New Roman" w:cs="Times New Roman"/>
          <w:i/>
        </w:rPr>
        <w:t xml:space="preserve"> Л. В. Синтаксис української мови. – К.,2010.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Дудик П.С. Синтаксис сучасного українського розмовного мовлення (Просте речення. Еквіваленти речення).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К., 1973.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Жовтобрюх М.А. Українська літературна мова.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К., 1984.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С.194–253.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Іваненко З. І. Односкладні речення як синонімічні паралелі двоскладних // Українська мова і література в школі. – 1985. – № 8.–  С. 24- 27.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Іваницька Н.Л. Синтаксис простого речення: Складні випадки аналізу.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К., 1989.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Іваницька Н.Л. Теоретичний синтаксис української мови. Формально-граматична структура простого речення. Ч. 1. – Вінниця: ВДПУ ім. М. Коцюбинського, 1999. – 155 с.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Кадомцева Л. О. Українська мова: Синтаксис простого речення. – К.: Вища школа, 1985. – 178 с.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Кулик Б.М. Курс сучасної української літературної мови.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Ч.2.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Синтаксис.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К., 1965.</w:t>
      </w:r>
    </w:p>
    <w:p w:rsidR="00B26834" w:rsidRPr="00B26834" w:rsidRDefault="00B26834" w:rsidP="00B26834">
      <w:pPr>
        <w:pStyle w:val="aa"/>
        <w:numPr>
          <w:ilvl w:val="0"/>
          <w:numId w:val="9"/>
        </w:numPr>
        <w:spacing w:line="240" w:lineRule="auto"/>
        <w:ind w:left="641" w:hanging="357"/>
        <w:rPr>
          <w:i/>
          <w:noProof w:val="0"/>
          <w:sz w:val="22"/>
          <w:szCs w:val="22"/>
          <w:lang w:val="uk-UA"/>
        </w:rPr>
      </w:pPr>
      <w:r w:rsidRPr="00B26834">
        <w:rPr>
          <w:i/>
          <w:noProof w:val="0"/>
          <w:sz w:val="22"/>
          <w:szCs w:val="22"/>
          <w:lang w:val="uk-UA"/>
        </w:rPr>
        <w:lastRenderedPageBreak/>
        <w:t xml:space="preserve">Курило О. Про українські безпідметові конструкції з присудковими дієприслівниками на </w:t>
      </w:r>
      <w:proofErr w:type="spellStart"/>
      <w:r w:rsidRPr="00B26834">
        <w:rPr>
          <w:i/>
          <w:noProof w:val="0"/>
          <w:sz w:val="22"/>
          <w:szCs w:val="22"/>
          <w:lang w:val="uk-UA"/>
        </w:rPr>
        <w:t>–но</w:t>
      </w:r>
      <w:proofErr w:type="spellEnd"/>
      <w:r w:rsidRPr="00B26834">
        <w:rPr>
          <w:i/>
          <w:noProof w:val="0"/>
          <w:sz w:val="22"/>
          <w:szCs w:val="22"/>
          <w:lang w:val="uk-UA"/>
        </w:rPr>
        <w:t xml:space="preserve">, </w:t>
      </w:r>
      <w:proofErr w:type="spellStart"/>
      <w:r w:rsidRPr="00B26834">
        <w:rPr>
          <w:i/>
          <w:noProof w:val="0"/>
          <w:sz w:val="22"/>
          <w:szCs w:val="22"/>
          <w:lang w:val="uk-UA"/>
        </w:rPr>
        <w:t>-то</w:t>
      </w:r>
      <w:proofErr w:type="spellEnd"/>
      <w:r w:rsidRPr="00B26834">
        <w:rPr>
          <w:i/>
          <w:noProof w:val="0"/>
          <w:sz w:val="22"/>
          <w:szCs w:val="22"/>
          <w:lang w:val="uk-UA"/>
        </w:rPr>
        <w:t xml:space="preserve"> // Збірник секції граматики української мови. Кн. 1. – К., 1930.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 w:cs="Times New Roman"/>
          <w:i/>
        </w:rPr>
      </w:pPr>
      <w:r w:rsidRPr="00B26834">
        <w:rPr>
          <w:rFonts w:ascii="Times New Roman" w:eastAsia="TimesNewRomanPSMT" w:hAnsi="Times New Roman" w:cs="Times New Roman"/>
          <w:i/>
        </w:rPr>
        <w:t>Мельничук О.С. Розвиток структури слов’янського речення. – К.: Наукова думка, 1966. – 324 с.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</w:rPr>
        <w:t>Рабанюк</w:t>
      </w:r>
      <w:proofErr w:type="spellEnd"/>
      <w:r w:rsidRPr="00B26834">
        <w:rPr>
          <w:rFonts w:ascii="Times New Roman" w:hAnsi="Times New Roman" w:cs="Times New Roman"/>
          <w:i/>
        </w:rPr>
        <w:t xml:space="preserve"> Л. </w:t>
      </w:r>
      <w:proofErr w:type="spellStart"/>
      <w:r w:rsidRPr="00B26834">
        <w:rPr>
          <w:rFonts w:ascii="Times New Roman" w:hAnsi="Times New Roman" w:cs="Times New Roman"/>
          <w:i/>
        </w:rPr>
        <w:t>Поширюючі</w:t>
      </w:r>
      <w:proofErr w:type="spellEnd"/>
      <w:r w:rsidRPr="00B26834">
        <w:rPr>
          <w:rFonts w:ascii="Times New Roman" w:hAnsi="Times New Roman" w:cs="Times New Roman"/>
          <w:i/>
        </w:rPr>
        <w:t xml:space="preserve"> члени у структурі генітив них заперечних речень // Наукові записки Вінницького державного педагогічного університету ім. М. Коцюбинського. Зб. наук. праць. Серія: Філологія. 2001. Вип. 3. – С. 199-202.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Савицький М. П. Український синтаксис з погляду діахронічної типології // Мовознавство. – 2006. – №2-3. – С. 45-49.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Сич В. Ф. Односкладні речення в українській мові // Українська мова і література в школі. – 1964. – № 1 – С. 24-28.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Слинько І. І. Парадигматика простого речення (односкладне речення) – Мовознавство. – 1980. – № 3. – С 22-29. 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Слинько І.І. Чи є односкладні речення? // Мовознавство.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1985.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№ 4.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С. 48–53. 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 xml:space="preserve">Слинько І.І., </w:t>
      </w:r>
      <w:proofErr w:type="spellStart"/>
      <w:r w:rsidRPr="00B26834">
        <w:rPr>
          <w:rFonts w:ascii="Times New Roman" w:hAnsi="Times New Roman" w:cs="Times New Roman"/>
          <w:i/>
        </w:rPr>
        <w:t>Гуйванюк</w:t>
      </w:r>
      <w:proofErr w:type="spellEnd"/>
      <w:r w:rsidRPr="00B26834">
        <w:rPr>
          <w:rFonts w:ascii="Times New Roman" w:hAnsi="Times New Roman" w:cs="Times New Roman"/>
          <w:i/>
        </w:rPr>
        <w:t xml:space="preserve"> В.В., Кобилянська М.Ф. Синтаксис сучасної української мови: Проблемні питання.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К., 1994.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  <w:iCs/>
        </w:rPr>
        <w:t>Снісаренко</w:t>
      </w:r>
      <w:proofErr w:type="spellEnd"/>
      <w:r w:rsidRPr="00B26834">
        <w:rPr>
          <w:rFonts w:ascii="Times New Roman" w:hAnsi="Times New Roman" w:cs="Times New Roman"/>
          <w:i/>
          <w:iCs/>
        </w:rPr>
        <w:t xml:space="preserve"> І. Інтерпретація природи інфінітивних речень у сучасних мовознавчих студіях //</w:t>
      </w:r>
      <w:r w:rsidRPr="00B26834">
        <w:rPr>
          <w:rFonts w:ascii="Times New Roman" w:hAnsi="Times New Roman" w:cs="Times New Roman"/>
          <w:bCs/>
          <w:i/>
        </w:rPr>
        <w:t xml:space="preserve"> Наукові записки Кіровоградського державного педагогічного університету. Серія: філологічні науки. – Вип. 89 (4) . – С. 167- 170</w:t>
      </w:r>
      <w:r w:rsidRPr="00B26834">
        <w:rPr>
          <w:rFonts w:ascii="Times New Roman" w:hAnsi="Times New Roman" w:cs="Times New Roman"/>
          <w:i/>
        </w:rPr>
        <w:t>.</w:t>
      </w:r>
    </w:p>
    <w:p w:rsidR="00B26834" w:rsidRPr="00B26834" w:rsidRDefault="00B26834" w:rsidP="00B26834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Сучасна українська мова: Синтаксис / За ред. О. </w:t>
      </w:r>
      <w:proofErr w:type="spellStart"/>
      <w:r w:rsidRPr="00B26834">
        <w:rPr>
          <w:rFonts w:ascii="Times New Roman" w:hAnsi="Times New Roman" w:cs="Times New Roman"/>
          <w:i/>
        </w:rPr>
        <w:t>Пономаріва</w:t>
      </w:r>
      <w:proofErr w:type="spellEnd"/>
      <w:r w:rsidRPr="00B26834">
        <w:rPr>
          <w:rFonts w:ascii="Times New Roman" w:hAnsi="Times New Roman" w:cs="Times New Roman"/>
          <w:i/>
        </w:rPr>
        <w:t xml:space="preserve">. </w:t>
      </w:r>
      <w:r w:rsidRPr="00B26834">
        <w:rPr>
          <w:rFonts w:ascii="Times New Roman" w:hAnsi="Times New Roman" w:cs="Times New Roman"/>
          <w:i/>
        </w:rPr>
        <w:sym w:font="Symbol" w:char="F02D"/>
      </w:r>
      <w:r w:rsidRPr="00B26834">
        <w:rPr>
          <w:rFonts w:ascii="Times New Roman" w:hAnsi="Times New Roman" w:cs="Times New Roman"/>
          <w:i/>
        </w:rPr>
        <w:t xml:space="preserve"> К., 1994.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proofErr w:type="spellStart"/>
      <w:r w:rsidRPr="00B26834">
        <w:rPr>
          <w:rFonts w:ascii="Times New Roman" w:hAnsi="Times New Roman" w:cs="Times New Roman"/>
          <w:i/>
        </w:rPr>
        <w:t>Сушинська</w:t>
      </w:r>
      <w:proofErr w:type="spellEnd"/>
      <w:r w:rsidRPr="00B26834">
        <w:rPr>
          <w:rFonts w:ascii="Times New Roman" w:hAnsi="Times New Roman" w:cs="Times New Roman"/>
          <w:i/>
        </w:rPr>
        <w:t xml:space="preserve"> І. М. Структурно-функціональні різновиди номінативних речень у сучасній українській мові: Автореф. </w:t>
      </w:r>
      <w:proofErr w:type="spellStart"/>
      <w:r w:rsidRPr="00B26834">
        <w:rPr>
          <w:rFonts w:ascii="Times New Roman" w:hAnsi="Times New Roman" w:cs="Times New Roman"/>
          <w:i/>
        </w:rPr>
        <w:t>дис</w:t>
      </w:r>
      <w:proofErr w:type="spellEnd"/>
      <w:r w:rsidRPr="00B26834">
        <w:rPr>
          <w:rFonts w:ascii="Times New Roman" w:hAnsi="Times New Roman" w:cs="Times New Roman"/>
          <w:i/>
        </w:rPr>
        <w:t xml:space="preserve">…канд. філолог. наук: 10.02.01. – Дніпропетровськ, 2000. 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hyperlink r:id="rId7" w:history="1">
        <w:proofErr w:type="spellStart"/>
        <w:r w:rsidRPr="00B26834">
          <w:rPr>
            <w:rStyle w:val="a4"/>
            <w:rFonts w:ascii="Times New Roman" w:hAnsi="Times New Roman" w:cs="Times New Roman"/>
            <w:bCs/>
            <w:i/>
            <w:color w:val="auto"/>
            <w:u w:val="none"/>
          </w:rPr>
          <w:t>Христіанінова</w:t>
        </w:r>
        <w:proofErr w:type="spellEnd"/>
        <w:r w:rsidRPr="00B26834">
          <w:rPr>
            <w:rStyle w:val="a4"/>
            <w:rFonts w:ascii="Times New Roman" w:hAnsi="Times New Roman" w:cs="Times New Roman"/>
            <w:bCs/>
            <w:i/>
            <w:color w:val="auto"/>
            <w:u w:val="none"/>
          </w:rPr>
          <w:t xml:space="preserve"> Р. О.</w:t>
        </w:r>
      </w:hyperlink>
      <w:r w:rsidRPr="00B26834">
        <w:rPr>
          <w:rFonts w:ascii="Times New Roman" w:hAnsi="Times New Roman" w:cs="Times New Roman"/>
          <w:i/>
        </w:rPr>
        <w:t xml:space="preserve"> Вивчення односкладних речень у шкільному курсі синтаксису // Актуальні проблеми гуманітарних та природничих наук: Зб. ст. – Вип. ІІ. – Москва-Запоріжжя, 1991. – С. 31.</w:t>
      </w:r>
    </w:p>
    <w:p w:rsidR="00B26834" w:rsidRPr="00B26834" w:rsidRDefault="00B26834" w:rsidP="00B26834">
      <w:pPr>
        <w:pStyle w:val="a3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hyperlink r:id="rId8" w:history="1">
        <w:proofErr w:type="spellStart"/>
        <w:r w:rsidRPr="00B26834">
          <w:rPr>
            <w:rStyle w:val="a4"/>
            <w:rFonts w:ascii="Times New Roman" w:hAnsi="Times New Roman" w:cs="Times New Roman"/>
            <w:bCs/>
            <w:i/>
            <w:color w:val="auto"/>
            <w:u w:val="none"/>
          </w:rPr>
          <w:t>Христіанінова</w:t>
        </w:r>
        <w:proofErr w:type="spellEnd"/>
        <w:r w:rsidRPr="00B26834">
          <w:rPr>
            <w:rStyle w:val="a4"/>
            <w:rFonts w:ascii="Times New Roman" w:hAnsi="Times New Roman" w:cs="Times New Roman"/>
            <w:bCs/>
            <w:i/>
            <w:color w:val="auto"/>
            <w:u w:val="none"/>
          </w:rPr>
          <w:t xml:space="preserve"> Р. О.</w:t>
        </w:r>
      </w:hyperlink>
      <w:r w:rsidRPr="00B26834">
        <w:rPr>
          <w:rFonts w:ascii="Times New Roman" w:hAnsi="Times New Roman" w:cs="Times New Roman"/>
          <w:i/>
        </w:rPr>
        <w:t xml:space="preserve"> Просте речення в шкільному курсі української мови. – К., 1991. – 160 с. </w:t>
      </w:r>
    </w:p>
    <w:p w:rsidR="00B26834" w:rsidRPr="00B26834" w:rsidRDefault="00B26834" w:rsidP="00B26834">
      <w:pPr>
        <w:pStyle w:val="2"/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</w:rPr>
      </w:pPr>
      <w:r w:rsidRPr="00B26834">
        <w:rPr>
          <w:rFonts w:ascii="Times New Roman" w:hAnsi="Times New Roman" w:cs="Times New Roman"/>
          <w:i/>
        </w:rPr>
        <w:t>Чирва Г. М. Безособові речення // Українська мова і література в школі. –1974. – № 3 С 22-34.</w:t>
      </w:r>
    </w:p>
    <w:p w:rsidR="00B26834" w:rsidRDefault="00B26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26834" w:rsidRPr="00B26834" w:rsidRDefault="00B26834" w:rsidP="00B26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06</w:t>
      </w:r>
      <w:r w:rsidRPr="00B26834">
        <w:rPr>
          <w:rFonts w:ascii="Times New Roman" w:hAnsi="Times New Roman" w:cs="Times New Roman"/>
          <w:color w:val="FF0000"/>
          <w:sz w:val="24"/>
          <w:szCs w:val="24"/>
        </w:rPr>
        <w:t xml:space="preserve"> травня 2020</w:t>
      </w:r>
    </w:p>
    <w:p w:rsidR="00B26834" w:rsidRPr="00B26834" w:rsidRDefault="00B26834" w:rsidP="00B2683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3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практичного заняття</w:t>
      </w:r>
      <w:r w:rsidRPr="00B268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односкладних речень у сучасній українській мові</w:t>
      </w:r>
    </w:p>
    <w:p w:rsidR="00B26834" w:rsidRPr="00B26834" w:rsidRDefault="00B26834" w:rsidP="00B2683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34" w:rsidRPr="00B26834" w:rsidRDefault="00B26834" w:rsidP="00B2683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34">
        <w:rPr>
          <w:rFonts w:ascii="Times New Roman" w:hAnsi="Times New Roman" w:cs="Times New Roman"/>
          <w:b/>
          <w:sz w:val="24"/>
          <w:szCs w:val="24"/>
        </w:rPr>
        <w:t>2 год.</w:t>
      </w:r>
    </w:p>
    <w:p w:rsidR="00B26834" w:rsidRDefault="00B26834" w:rsidP="00B26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834">
        <w:rPr>
          <w:rFonts w:ascii="Times New Roman" w:hAnsi="Times New Roman" w:cs="Times New Roman"/>
          <w:i/>
          <w:sz w:val="24"/>
          <w:szCs w:val="24"/>
        </w:rPr>
        <w:t>Питання:</w:t>
      </w:r>
    </w:p>
    <w:p w:rsidR="00B26834" w:rsidRPr="00B26834" w:rsidRDefault="00B26834" w:rsidP="00B268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Семантико-структурні особливості односкладних структур. Головний член як компонент граматичної основи односкладного речення.</w:t>
      </w:r>
    </w:p>
    <w:p w:rsidR="00B26834" w:rsidRPr="00B26834" w:rsidRDefault="00B26834" w:rsidP="00B26834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Класифікація односкладних речень в академічній та шкільній граматиках: спільне та відмінне.</w:t>
      </w:r>
    </w:p>
    <w:p w:rsidR="00B26834" w:rsidRPr="00B26834" w:rsidRDefault="00B26834" w:rsidP="00B26834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Аналіз різних типів односкладних структур, у яких головний член речення формально співвідносний із присудком: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а) означено-особові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б) неозначено-особові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в) узагальнено-особові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г) безособові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д) інфінітивні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>4. Характеристика односкладних речень, у яких головний компонент формально співвідносний із підметом: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>а) номінативні речення;</w:t>
      </w:r>
    </w:p>
    <w:p w:rsidR="00B26834" w:rsidRPr="00B26834" w:rsidRDefault="00B26834" w:rsidP="00B2683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834">
        <w:rPr>
          <w:rFonts w:ascii="Times New Roman" w:hAnsi="Times New Roman" w:cs="Times New Roman"/>
          <w:sz w:val="24"/>
          <w:szCs w:val="24"/>
        </w:rPr>
        <w:tab/>
        <w:t xml:space="preserve">б) статус </w:t>
      </w:r>
      <w:proofErr w:type="spellStart"/>
      <w:r w:rsidRPr="00B26834">
        <w:rPr>
          <w:rFonts w:ascii="Times New Roman" w:hAnsi="Times New Roman" w:cs="Times New Roman"/>
          <w:sz w:val="24"/>
          <w:szCs w:val="24"/>
        </w:rPr>
        <w:t>генітивних</w:t>
      </w:r>
      <w:proofErr w:type="spellEnd"/>
      <w:r w:rsidRPr="00B26834">
        <w:rPr>
          <w:rFonts w:ascii="Times New Roman" w:hAnsi="Times New Roman" w:cs="Times New Roman"/>
          <w:sz w:val="24"/>
          <w:szCs w:val="24"/>
        </w:rPr>
        <w:t xml:space="preserve"> та вокативних речень.</w:t>
      </w:r>
    </w:p>
    <w:p w:rsidR="00B26834" w:rsidRDefault="00B26834" w:rsidP="00B26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6834" w:rsidRPr="002051BB" w:rsidRDefault="00B26834" w:rsidP="00B26834">
      <w:pPr>
        <w:spacing w:line="240" w:lineRule="auto"/>
        <w:ind w:left="36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834" w:rsidRPr="002051BB" w:rsidRDefault="00B26834" w:rsidP="00B26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1BB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2051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051BB">
        <w:rPr>
          <w:rFonts w:ascii="Times New Roman" w:hAnsi="Times New Roman" w:cs="Times New Roman"/>
          <w:sz w:val="24"/>
          <w:szCs w:val="24"/>
        </w:rPr>
        <w:t>з посібника: Кутня Г. Синтаксис сучасної української мови. Ч.І: Словосполучення і просте речення. – Львів, 2013. – 178 с.)</w:t>
      </w:r>
      <w:r w:rsidRPr="002051BB">
        <w:rPr>
          <w:rFonts w:ascii="Times New Roman" w:hAnsi="Times New Roman" w:cs="Times New Roman"/>
          <w:b/>
          <w:sz w:val="24"/>
          <w:szCs w:val="24"/>
        </w:rPr>
        <w:t>:</w:t>
      </w:r>
    </w:p>
    <w:p w:rsidR="00B26834" w:rsidRPr="002051BB" w:rsidRDefault="00B26834" w:rsidP="00B268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107</w:t>
      </w:r>
      <w:r w:rsidRPr="002051BB">
        <w:rPr>
          <w:rFonts w:ascii="Times New Roman" w:hAnsi="Times New Roman" w:cs="Times New Roman"/>
          <w:b/>
          <w:sz w:val="24"/>
          <w:szCs w:val="24"/>
        </w:rPr>
        <w:t>, з</w:t>
      </w:r>
      <w:r>
        <w:rPr>
          <w:rFonts w:ascii="Times New Roman" w:hAnsi="Times New Roman" w:cs="Times New Roman"/>
          <w:b/>
          <w:sz w:val="24"/>
          <w:szCs w:val="24"/>
        </w:rPr>
        <w:t>авдання 2</w:t>
      </w:r>
      <w:r w:rsidRPr="002051BB">
        <w:rPr>
          <w:rFonts w:ascii="Times New Roman" w:hAnsi="Times New Roman" w:cs="Times New Roman"/>
          <w:b/>
          <w:sz w:val="24"/>
          <w:szCs w:val="24"/>
        </w:rPr>
        <w:t>, в. І.</w:t>
      </w:r>
    </w:p>
    <w:p w:rsidR="00B26834" w:rsidRPr="002051BB" w:rsidRDefault="00B26834" w:rsidP="00B268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111, завдання 3</w:t>
      </w:r>
      <w:r w:rsidRPr="002051BB">
        <w:rPr>
          <w:rFonts w:ascii="Times New Roman" w:hAnsi="Times New Roman" w:cs="Times New Roman"/>
          <w:b/>
          <w:sz w:val="24"/>
          <w:szCs w:val="24"/>
        </w:rPr>
        <w:t>, варіант І</w:t>
      </w:r>
      <w:r>
        <w:rPr>
          <w:rFonts w:ascii="Times New Roman" w:hAnsi="Times New Roman" w:cs="Times New Roman"/>
          <w:b/>
          <w:sz w:val="24"/>
          <w:szCs w:val="24"/>
        </w:rPr>
        <w:t>ІІ</w:t>
      </w:r>
      <w:r w:rsidRPr="002051BB">
        <w:rPr>
          <w:rFonts w:ascii="Times New Roman" w:hAnsi="Times New Roman" w:cs="Times New Roman"/>
          <w:b/>
          <w:sz w:val="24"/>
          <w:szCs w:val="24"/>
        </w:rPr>
        <w:t>.</w:t>
      </w:r>
    </w:p>
    <w:p w:rsidR="00B26834" w:rsidRDefault="00B26834" w:rsidP="00B268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6834" w:rsidRPr="00F524ED" w:rsidRDefault="00B26834" w:rsidP="00B268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24ED">
        <w:rPr>
          <w:rFonts w:ascii="Times New Roman" w:hAnsi="Times New Roman" w:cs="Times New Roman"/>
          <w:b/>
          <w:i/>
          <w:sz w:val="24"/>
          <w:szCs w:val="24"/>
        </w:rPr>
        <w:t xml:space="preserve"> Література:</w:t>
      </w:r>
    </w:p>
    <w:p w:rsidR="00B26834" w:rsidRDefault="00B26834" w:rsidP="00B2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112-114.</w:t>
      </w:r>
    </w:p>
    <w:p w:rsidR="00B26834" w:rsidRPr="00B26834" w:rsidRDefault="00B26834" w:rsidP="00B268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26834" w:rsidRPr="00B26834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5FC"/>
    <w:multiLevelType w:val="hybridMultilevel"/>
    <w:tmpl w:val="ACE0C17E"/>
    <w:lvl w:ilvl="0" w:tplc="C98C7342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864C9C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627C0A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D7793"/>
    <w:multiLevelType w:val="hybridMultilevel"/>
    <w:tmpl w:val="12627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331C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56102"/>
    <w:multiLevelType w:val="hybridMultilevel"/>
    <w:tmpl w:val="560C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3AA"/>
    <w:multiLevelType w:val="hybridMultilevel"/>
    <w:tmpl w:val="9E906836"/>
    <w:lvl w:ilvl="0" w:tplc="DAC6A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A5D78"/>
    <w:multiLevelType w:val="hybridMultilevel"/>
    <w:tmpl w:val="CA466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3723C"/>
    <w:multiLevelType w:val="hybridMultilevel"/>
    <w:tmpl w:val="C3F656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16EAC"/>
    <w:multiLevelType w:val="hybridMultilevel"/>
    <w:tmpl w:val="6E8A3120"/>
    <w:lvl w:ilvl="0" w:tplc="FB9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82E9E"/>
    <w:multiLevelType w:val="hybridMultilevel"/>
    <w:tmpl w:val="C3F656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D7087"/>
    <w:multiLevelType w:val="hybridMultilevel"/>
    <w:tmpl w:val="90A80702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E52E3"/>
    <w:multiLevelType w:val="hybridMultilevel"/>
    <w:tmpl w:val="120CC288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1068AC"/>
    <w:rsid w:val="001068AC"/>
    <w:rsid w:val="004E64B5"/>
    <w:rsid w:val="00601ED2"/>
    <w:rsid w:val="00694C2C"/>
    <w:rsid w:val="007A2B3E"/>
    <w:rsid w:val="008B1B53"/>
    <w:rsid w:val="00952D36"/>
    <w:rsid w:val="009F4ED2"/>
    <w:rsid w:val="00A15A25"/>
    <w:rsid w:val="00A41AF7"/>
    <w:rsid w:val="00B26834"/>
    <w:rsid w:val="00B76F24"/>
    <w:rsid w:val="00BF7CB8"/>
    <w:rsid w:val="00E430BE"/>
    <w:rsid w:val="00E7406E"/>
    <w:rsid w:val="00FB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8AC"/>
    <w:rPr>
      <w:color w:val="0000FF"/>
      <w:u w:val="single"/>
    </w:rPr>
  </w:style>
  <w:style w:type="paragraph" w:styleId="a5">
    <w:name w:val="Normal (Web)"/>
    <w:basedOn w:val="a"/>
    <w:rsid w:val="0010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1068AC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uiPriority w:val="99"/>
    <w:rsid w:val="001068A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Основний текст"/>
    <w:basedOn w:val="a"/>
    <w:link w:val="a6"/>
    <w:rsid w:val="001068AC"/>
    <w:pPr>
      <w:widowControl w:val="0"/>
      <w:shd w:val="clear" w:color="auto" w:fill="FFFFFF"/>
      <w:spacing w:after="1620" w:line="202" w:lineRule="exact"/>
      <w:ind w:hanging="202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ody Text"/>
    <w:basedOn w:val="a"/>
    <w:link w:val="a9"/>
    <w:uiPriority w:val="99"/>
    <w:unhideWhenUsed/>
    <w:rsid w:val="001068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068AC"/>
  </w:style>
  <w:style w:type="paragraph" w:styleId="aa">
    <w:name w:val="footer"/>
    <w:basedOn w:val="a"/>
    <w:link w:val="ab"/>
    <w:uiPriority w:val="99"/>
    <w:rsid w:val="001068AC"/>
    <w:pPr>
      <w:tabs>
        <w:tab w:val="center" w:pos="4153"/>
        <w:tab w:val="right" w:pos="8306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068AC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1068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6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068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6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8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5" Type="http://schemas.openxmlformats.org/officeDocument/2006/relationships/hyperlink" Target="mailto:kutni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7656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2020-04-23T20:59:00Z</dcterms:created>
  <dcterms:modified xsi:type="dcterms:W3CDTF">2020-04-23T20:59:00Z</dcterms:modified>
</cp:coreProperties>
</file>