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E8" w:rsidRDefault="00802F01">
      <w:bookmarkStart w:id="0" w:name="_GoBack"/>
      <w:bookmarkEnd w:id="0"/>
      <w:r>
        <w:t>Дисципліна : «Історіографія українського літературознавства»</w:t>
      </w:r>
    </w:p>
    <w:p w:rsidR="00802F01" w:rsidRDefault="00802F01">
      <w:r>
        <w:t>Викладач: Гнатюк Михайло Іванович</w:t>
      </w:r>
    </w:p>
    <w:p w:rsidR="00802F01" w:rsidRDefault="00802F01">
      <w:r>
        <w:t>Тел. 067 739 80 70 (час консультацій : 18.03, 25. 03, 01.04- з 13.30 до 15.00)</w:t>
      </w:r>
    </w:p>
    <w:p w:rsidR="00802F01" w:rsidRDefault="00802F01">
      <w:pPr>
        <w:rPr>
          <w:lang w:val="en-US"/>
        </w:rPr>
      </w:pPr>
      <w:r>
        <w:rPr>
          <w:lang w:val="en-US"/>
        </w:rPr>
        <w:t xml:space="preserve">Email: </w:t>
      </w:r>
      <w:hyperlink r:id="rId7" w:history="1">
        <w:r w:rsidRPr="006A5409">
          <w:rPr>
            <w:rStyle w:val="a3"/>
            <w:lang w:val="en-US"/>
          </w:rPr>
          <w:t>mychajlo.hnatiuk@gmai.com</w:t>
        </w:r>
      </w:hyperlink>
    </w:p>
    <w:p w:rsidR="00802F01" w:rsidRDefault="00802F01">
      <w:pPr>
        <w:rPr>
          <w:lang w:val="en-US"/>
        </w:rPr>
      </w:pPr>
    </w:p>
    <w:p w:rsidR="00802F01" w:rsidRDefault="00802F01">
      <w:r>
        <w:rPr>
          <w:lang w:val="en-US"/>
        </w:rPr>
        <w:t xml:space="preserve">18 </w:t>
      </w:r>
      <w:r>
        <w:t>березня 2020 року</w:t>
      </w:r>
    </w:p>
    <w:p w:rsidR="00802F01" w:rsidRDefault="00802F01"/>
    <w:p w:rsidR="00802F01" w:rsidRPr="003B53FA" w:rsidRDefault="00E72CC0" w:rsidP="00802F01">
      <w:pPr>
        <w:jc w:val="both"/>
        <w:rPr>
          <w:b/>
        </w:rPr>
      </w:pPr>
      <w:r>
        <w:rPr>
          <w:b/>
        </w:rPr>
        <w:t>Лекція 5</w:t>
      </w:r>
      <w:r w:rsidR="00802F01" w:rsidRPr="003B53FA">
        <w:rPr>
          <w:b/>
        </w:rPr>
        <w:t xml:space="preserve">. </w:t>
      </w:r>
      <w:r w:rsidR="00802F01" w:rsidRPr="009B732E">
        <w:rPr>
          <w:b/>
        </w:rPr>
        <w:t xml:space="preserve">Історіографічні праці 70-80 рр. ХІХ ст. </w:t>
      </w:r>
      <w:r w:rsidR="00802F01" w:rsidRPr="003B53FA">
        <w:rPr>
          <w:b/>
        </w:rPr>
        <w:t>Історіографічні дискусії в літературознавстві 80-</w:t>
      </w:r>
      <w:r w:rsidR="00802F01">
        <w:rPr>
          <w:b/>
        </w:rPr>
        <w:t>и</w:t>
      </w:r>
      <w:r w:rsidR="00802F01" w:rsidRPr="003B53FA">
        <w:rPr>
          <w:b/>
        </w:rPr>
        <w:t>х рр. ХІХ ст.</w:t>
      </w:r>
    </w:p>
    <w:p w:rsidR="00802F01" w:rsidRDefault="00802F01" w:rsidP="00802F01">
      <w:pPr>
        <w:jc w:val="both"/>
      </w:pPr>
      <w:r w:rsidRPr="009B732E">
        <w:t>Панегірична праця Павлина Свєнціцького «Вік ХІХ у діях літератури української» (1871). Стаття М. Драгоманова (Українця) «Література російська, великоруська, українська і галицька» (1873-1874). Поняття «література для домашнього вжитку». Критика І. Франком цієї теорії. Стаття М. Драгоманова «Про галицько-руське письменство» (1876). Праці О. Кониського (Кошового) «Історія русько-українського письменства ХІХ віку» (1881) та «</w:t>
      </w:r>
      <w:r w:rsidRPr="009B732E">
        <w:rPr>
          <w:lang w:val="en-US"/>
        </w:rPr>
        <w:t>Zarysu</w:t>
      </w:r>
      <w:r w:rsidRPr="009B732E">
        <w:t xml:space="preserve"> </w:t>
      </w:r>
      <w:r w:rsidRPr="009B732E">
        <w:rPr>
          <w:lang w:val="en-US"/>
        </w:rPr>
        <w:t>ruchu</w:t>
      </w:r>
      <w:r w:rsidRPr="009B732E">
        <w:t xml:space="preserve"> </w:t>
      </w:r>
      <w:r w:rsidRPr="009B732E">
        <w:rPr>
          <w:lang w:val="en-US"/>
        </w:rPr>
        <w:t>literackiego</w:t>
      </w:r>
      <w:r w:rsidRPr="009B732E">
        <w:t xml:space="preserve"> </w:t>
      </w:r>
      <w:r w:rsidRPr="009B732E">
        <w:rPr>
          <w:lang w:val="en-US"/>
        </w:rPr>
        <w:t>Rusin</w:t>
      </w:r>
      <w:r w:rsidRPr="009B732E">
        <w:t>о</w:t>
      </w:r>
      <w:r w:rsidRPr="009B732E">
        <w:rPr>
          <w:lang w:val="en-US"/>
        </w:rPr>
        <w:t>w</w:t>
      </w:r>
      <w:r w:rsidRPr="009B732E">
        <w:t>» («</w:t>
      </w:r>
      <w:r w:rsidRPr="009B732E">
        <w:rPr>
          <w:lang w:val="en-US"/>
        </w:rPr>
        <w:t>Ateneum</w:t>
      </w:r>
      <w:r w:rsidRPr="009B732E">
        <w:t>» 1885). Особливості бібліографічного підходу до аналізу у цих працях.</w:t>
      </w:r>
    </w:p>
    <w:p w:rsidR="00802F01" w:rsidRDefault="00802F01"/>
    <w:p w:rsidR="00802F01" w:rsidRDefault="00802F01">
      <w:r>
        <w:t>25 березня 2020 року</w:t>
      </w:r>
    </w:p>
    <w:p w:rsidR="00802F01" w:rsidRPr="003B53FA" w:rsidRDefault="00E72CC0" w:rsidP="00802F01">
      <w:pPr>
        <w:jc w:val="both"/>
        <w:rPr>
          <w:b/>
        </w:rPr>
      </w:pPr>
      <w:r>
        <w:rPr>
          <w:b/>
        </w:rPr>
        <w:t>Лекція 6</w:t>
      </w:r>
      <w:r w:rsidR="00802F01" w:rsidRPr="003B53FA">
        <w:rPr>
          <w:b/>
        </w:rPr>
        <w:t xml:space="preserve">. </w:t>
      </w:r>
      <w:r w:rsidR="00802F01" w:rsidRPr="009B732E">
        <w:rPr>
          <w:b/>
        </w:rPr>
        <w:t xml:space="preserve">Історіографічні праці 70-80 рр. ХІХ ст. </w:t>
      </w:r>
      <w:r w:rsidR="00802F01" w:rsidRPr="003B53FA">
        <w:rPr>
          <w:b/>
        </w:rPr>
        <w:t>Історіографічні дискусії в літературознавстві 80-</w:t>
      </w:r>
      <w:r w:rsidR="00802F01">
        <w:rPr>
          <w:b/>
        </w:rPr>
        <w:t>и</w:t>
      </w:r>
      <w:r w:rsidR="00802F01" w:rsidRPr="003B53FA">
        <w:rPr>
          <w:b/>
        </w:rPr>
        <w:t>х рр. ХІХ ст.</w:t>
      </w:r>
    </w:p>
    <w:p w:rsidR="00802F01" w:rsidRDefault="00802F01" w:rsidP="00802F01">
      <w:pPr>
        <w:jc w:val="both"/>
      </w:pPr>
      <w:r>
        <w:t>Праця М. Петрова «</w:t>
      </w:r>
      <w:r w:rsidRPr="00947964">
        <w:t>Очерки из истории украинской литературы ХІХ века</w:t>
      </w:r>
      <w:r>
        <w:t>». Впливологія як основа дослідницького методу вченого. Оновлення «Очерков…» у 1909-1910 рр. Окреме видання праці під назвою «Очерки из истории украинской литературы Х</w:t>
      </w:r>
      <w:r>
        <w:rPr>
          <w:lang w:val="en-US"/>
        </w:rPr>
        <w:t>VII</w:t>
      </w:r>
      <w:r w:rsidRPr="006E0657">
        <w:t xml:space="preserve"> </w:t>
      </w:r>
      <w:r>
        <w:t xml:space="preserve">и </w:t>
      </w:r>
      <w:r>
        <w:rPr>
          <w:lang w:val="en-US"/>
        </w:rPr>
        <w:t>XV</w:t>
      </w:r>
      <w:r>
        <w:t>ІІІ вв.».(К., 1911). Значення праць М. Петрова для дальшого розвитку досліджень історії української літератури. Тенденційність згаданих праць.</w:t>
      </w:r>
    </w:p>
    <w:p w:rsidR="00802F01" w:rsidRDefault="00802F01" w:rsidP="00802F01">
      <w:pPr>
        <w:jc w:val="both"/>
      </w:pPr>
      <w:r>
        <w:t>Рецензія Миколи Дашкевича на «Очерки…» М. Петрова. Методологічне значення рецепції М. Дашкевича для дальшого розвитку української літературознавства. Основна вихідна ідея: «украинская литература ХІХ века в отличии от прежней, проявила значительную самобытность и художественность при народности содержания», вона «создана оригинальным гением южнорусского племени и черты его обнаружились с достаточной яростю у писателей ХІХ века».</w:t>
      </w:r>
    </w:p>
    <w:p w:rsidR="00802F01" w:rsidRDefault="00802F01"/>
    <w:p w:rsidR="00E72CC0" w:rsidRDefault="00E72CC0">
      <w:r>
        <w:t xml:space="preserve">1 квітня 2020 року </w:t>
      </w:r>
    </w:p>
    <w:p w:rsidR="00E72CC0" w:rsidRPr="003B53FA" w:rsidRDefault="00E72CC0" w:rsidP="00E72CC0">
      <w:pPr>
        <w:jc w:val="both"/>
        <w:rPr>
          <w:b/>
        </w:rPr>
      </w:pPr>
      <w:r>
        <w:rPr>
          <w:b/>
        </w:rPr>
        <w:t>Лекція 7. Біо-бібліографічний характер праці</w:t>
      </w:r>
      <w:r w:rsidRPr="003B53FA">
        <w:rPr>
          <w:b/>
        </w:rPr>
        <w:t xml:space="preserve"> О. Огоновсь</w:t>
      </w:r>
      <w:r>
        <w:rPr>
          <w:b/>
        </w:rPr>
        <w:t>кого «Історія літератури руської</w:t>
      </w:r>
      <w:r w:rsidRPr="003B53FA">
        <w:rPr>
          <w:b/>
        </w:rPr>
        <w:t>»</w:t>
      </w:r>
      <w:r>
        <w:rPr>
          <w:b/>
        </w:rPr>
        <w:t xml:space="preserve">. </w:t>
      </w:r>
      <w:r w:rsidRPr="003B53FA">
        <w:rPr>
          <w:b/>
        </w:rPr>
        <w:t>Дискусії з приводу «Історія літератури руської» О. Огоновського</w:t>
      </w:r>
      <w:r w:rsidRPr="00882257">
        <w:rPr>
          <w:b/>
        </w:rPr>
        <w:t xml:space="preserve"> </w:t>
      </w:r>
    </w:p>
    <w:p w:rsidR="00E72CC0" w:rsidRPr="009B732E" w:rsidRDefault="00E72CC0" w:rsidP="00E72CC0">
      <w:pPr>
        <w:jc w:val="both"/>
        <w:rPr>
          <w:b/>
        </w:rPr>
      </w:pPr>
      <w:r>
        <w:t xml:space="preserve">Стаття О. Пипіна «Особая история русской литературы». Виступи О. Огоновського, В. Уманця (Комарова) на захист концепції історії літератури О. Огоновського. Розвідка І. С. Нечуя-Левицького (І. Баштового) «Українство на літературних позовах з Московщиною» (1891). Роль німецьких історій літератури у виробленні методологічних концепцій галицьких історій літератури. Початок друкування у «Зорі» (1887) праці           О. Огоновського «Історія літератури руської» (Паралельне видання  книги в 4 частинах ( 6 книгах). Незавершеність праці. Тяглість української літератури з часу Київської Русі. Своєрідне розуміння старого українського мистецтва О. Огоновським. Вразливість методологічної </w:t>
      </w:r>
      <w:r>
        <w:lastRenderedPageBreak/>
        <w:t>концепції автора (не історія письменства, а творення окремих етюдів , які не з’єднує внутрішня ідея, брак естетичного смаку.)</w:t>
      </w:r>
      <w:r w:rsidRPr="00882257">
        <w:rPr>
          <w:b/>
        </w:rPr>
        <w:t xml:space="preserve"> </w:t>
      </w:r>
    </w:p>
    <w:p w:rsidR="00E72CC0" w:rsidRPr="009B732E" w:rsidRDefault="00E72CC0" w:rsidP="00E72CC0">
      <w:pPr>
        <w:jc w:val="both"/>
      </w:pPr>
      <w:r w:rsidRPr="009B732E">
        <w:t>Національна самобутність української літератури в концепції О. Огоновського. Основні позиції статті О. Пипіна «Особая история русской литературы». Розвідка І. С. Нечуя-Левицького (І. Баштового) «Українство на літературних позовах з Московщиною» (1891).</w:t>
      </w:r>
    </w:p>
    <w:p w:rsidR="00E72CC0" w:rsidRDefault="00E72CC0">
      <w:r>
        <w:t>Література</w:t>
      </w:r>
    </w:p>
    <w:p w:rsidR="005F73FA" w:rsidRDefault="005F73FA" w:rsidP="005F73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pacing w:val="-6"/>
        </w:rPr>
      </w:pPr>
      <w:r>
        <w:rPr>
          <w:bCs/>
          <w:spacing w:val="-6"/>
        </w:rPr>
        <w:t>Гнатюк М.  Проблеми «корпусу» історії української літератури // Гнатюк М. Іван Франко і проблеми історії літератури. – К. : Академія, 2011. – С. 161-174.</w:t>
      </w:r>
    </w:p>
    <w:p w:rsidR="005F73FA" w:rsidRPr="008E7892" w:rsidRDefault="005F73FA" w:rsidP="005F73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pacing w:val="-6"/>
        </w:rPr>
      </w:pPr>
      <w:r w:rsidRPr="008E7892">
        <w:rPr>
          <w:bCs/>
          <w:spacing w:val="-6"/>
        </w:rPr>
        <w:t>Наєнко М. Історія українського літературознавства. – К., 2010.</w:t>
      </w:r>
    </w:p>
    <w:p w:rsidR="005F73FA" w:rsidRPr="008E7892" w:rsidRDefault="005F73FA" w:rsidP="005F73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pacing w:val="-6"/>
        </w:rPr>
      </w:pPr>
      <w:r w:rsidRPr="008E7892">
        <w:rPr>
          <w:bCs/>
          <w:spacing w:val="-6"/>
        </w:rPr>
        <w:t>Олійник-Рахманний Р. Літературні напрямки в Західній Україні (1919–1931). – К., 1999.</w:t>
      </w:r>
    </w:p>
    <w:p w:rsidR="005F73FA" w:rsidRPr="008E7892" w:rsidRDefault="005F73FA" w:rsidP="005F73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pacing w:val="-6"/>
        </w:rPr>
      </w:pPr>
      <w:r w:rsidRPr="008E7892">
        <w:rPr>
          <w:bCs/>
          <w:spacing w:val="-6"/>
        </w:rPr>
        <w:t>Веретюк О. Українське літературне життя у міжвоєнній Польщі. Видання. Постаті. Українсько-польські літературні контакти. – Тернопіль, 2001.</w:t>
      </w:r>
    </w:p>
    <w:p w:rsidR="005F73FA" w:rsidRDefault="005F73FA" w:rsidP="005F73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spacing w:val="-6"/>
        </w:rPr>
      </w:pPr>
      <w:r w:rsidRPr="008E7892">
        <w:rPr>
          <w:bCs/>
          <w:spacing w:val="-6"/>
        </w:rPr>
        <w:t>Андрусів С. Модус національної ідентичності: Львівський текст 30-х років ХХ ст. – Тернопіль, 2000.</w:t>
      </w:r>
    </w:p>
    <w:p w:rsidR="005F73FA" w:rsidRDefault="005F73FA" w:rsidP="005F73FA">
      <w:pPr>
        <w:numPr>
          <w:ilvl w:val="0"/>
          <w:numId w:val="1"/>
        </w:numPr>
        <w:spacing w:after="0" w:line="240" w:lineRule="auto"/>
        <w:jc w:val="both"/>
      </w:pPr>
      <w:r>
        <w:t>Гнатюк М. Історія літератури як теоретична проблема.- Слово і Час, 2009. - № 4. – С. 27-34.</w:t>
      </w:r>
    </w:p>
    <w:p w:rsidR="005F73FA" w:rsidRDefault="005F73FA" w:rsidP="005F73FA">
      <w:pPr>
        <w:numPr>
          <w:ilvl w:val="0"/>
          <w:numId w:val="1"/>
        </w:numPr>
        <w:spacing w:after="0" w:line="240" w:lineRule="auto"/>
        <w:jc w:val="both"/>
      </w:pPr>
      <w:r>
        <w:t>Микитюк В. Іван Франко та Омелян Огоновський. – Львів, 2007. – 199 с.</w:t>
      </w:r>
    </w:p>
    <w:p w:rsidR="005F73FA" w:rsidRPr="00362BAF" w:rsidRDefault="005F73FA" w:rsidP="005F73F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Гнатюк М. Коли виростає студент // Іван Франко в літературно-естетичних концепціях його часу. – Львів: Каменяр, 1999. – С. 81-95.</w:t>
      </w:r>
    </w:p>
    <w:p w:rsidR="005F73FA" w:rsidRPr="00A11168" w:rsidRDefault="005F73FA" w:rsidP="005F73FA">
      <w:pPr>
        <w:spacing w:after="0" w:line="240" w:lineRule="auto"/>
        <w:ind w:left="644"/>
        <w:jc w:val="both"/>
      </w:pPr>
    </w:p>
    <w:p w:rsidR="005F73FA" w:rsidRPr="008E7892" w:rsidRDefault="005F73FA" w:rsidP="005F73FA">
      <w:pPr>
        <w:shd w:val="clear" w:color="auto" w:fill="FFFFFF"/>
        <w:spacing w:after="0" w:line="240" w:lineRule="auto"/>
        <w:ind w:left="644"/>
        <w:jc w:val="both"/>
        <w:rPr>
          <w:bCs/>
          <w:spacing w:val="-6"/>
        </w:rPr>
      </w:pPr>
    </w:p>
    <w:p w:rsidR="005F73FA" w:rsidRDefault="005F73FA" w:rsidP="005F73FA">
      <w:pPr>
        <w:shd w:val="clear" w:color="auto" w:fill="FFFFFF"/>
        <w:jc w:val="both"/>
        <w:rPr>
          <w:bCs/>
          <w:spacing w:val="-6"/>
        </w:rPr>
      </w:pPr>
    </w:p>
    <w:p w:rsidR="005F73FA" w:rsidRPr="00A11168" w:rsidRDefault="005F73FA" w:rsidP="005F73FA">
      <w:pPr>
        <w:spacing w:after="0" w:line="240" w:lineRule="auto"/>
        <w:ind w:left="921"/>
        <w:jc w:val="both"/>
      </w:pPr>
    </w:p>
    <w:p w:rsidR="00E72CC0" w:rsidRPr="00802F01" w:rsidRDefault="00E72CC0"/>
    <w:sectPr w:rsidR="00E72CC0" w:rsidRPr="00802F0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8F" w:rsidRDefault="00532D8F" w:rsidP="005F73FA">
      <w:pPr>
        <w:spacing w:after="0" w:line="240" w:lineRule="auto"/>
      </w:pPr>
      <w:r>
        <w:separator/>
      </w:r>
    </w:p>
  </w:endnote>
  <w:endnote w:type="continuationSeparator" w:id="0">
    <w:p w:rsidR="00532D8F" w:rsidRDefault="00532D8F" w:rsidP="005F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8F" w:rsidRDefault="00532D8F" w:rsidP="005F73FA">
      <w:pPr>
        <w:spacing w:after="0" w:line="240" w:lineRule="auto"/>
      </w:pPr>
      <w:r>
        <w:separator/>
      </w:r>
    </w:p>
  </w:footnote>
  <w:footnote w:type="continuationSeparator" w:id="0">
    <w:p w:rsidR="00532D8F" w:rsidRDefault="00532D8F" w:rsidP="005F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510513"/>
      <w:docPartObj>
        <w:docPartGallery w:val="Page Numbers (Top of Page)"/>
        <w:docPartUnique/>
      </w:docPartObj>
    </w:sdtPr>
    <w:sdtEndPr/>
    <w:sdtContent>
      <w:p w:rsidR="005F73FA" w:rsidRDefault="005F73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F6">
          <w:rPr>
            <w:noProof/>
          </w:rPr>
          <w:t>1</w:t>
        </w:r>
        <w:r>
          <w:fldChar w:fldCharType="end"/>
        </w:r>
      </w:p>
    </w:sdtContent>
  </w:sdt>
  <w:p w:rsidR="005F73FA" w:rsidRDefault="005F73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DA5258E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1"/>
    <w:rsid w:val="00532D8F"/>
    <w:rsid w:val="005F73FA"/>
    <w:rsid w:val="00802F01"/>
    <w:rsid w:val="00A562E8"/>
    <w:rsid w:val="00C81E62"/>
    <w:rsid w:val="00E72CC0"/>
    <w:rsid w:val="00E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2D3C9-F6E4-4DD4-9EF2-BFBD57D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F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73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F73FA"/>
  </w:style>
  <w:style w:type="paragraph" w:styleId="a6">
    <w:name w:val="footer"/>
    <w:basedOn w:val="a"/>
    <w:link w:val="a7"/>
    <w:uiPriority w:val="99"/>
    <w:unhideWhenUsed/>
    <w:rsid w:val="005F73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F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chajlo.hnatiu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2</cp:revision>
  <dcterms:created xsi:type="dcterms:W3CDTF">2020-03-16T18:41:00Z</dcterms:created>
  <dcterms:modified xsi:type="dcterms:W3CDTF">2020-03-16T18:41:00Z</dcterms:modified>
</cp:coreProperties>
</file>