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D26" w:rsidRDefault="00EC3D26" w:rsidP="00EC3D26">
      <w:pPr>
        <w:ind w:firstLine="57"/>
        <w:jc w:val="both"/>
        <w:rPr>
          <w:b/>
          <w:lang w:val="uk-UA"/>
        </w:rPr>
      </w:pPr>
      <w:r>
        <w:rPr>
          <w:b/>
          <w:lang w:val="uk-UA"/>
        </w:rPr>
        <w:t>Дисципліна «Історія світової літератури», спеціальність – літературна творчість, І курс</w:t>
      </w:r>
    </w:p>
    <w:p w:rsidR="00EC3D26" w:rsidRDefault="00EC3D26" w:rsidP="00EC3D26">
      <w:pPr>
        <w:ind w:firstLine="57"/>
        <w:jc w:val="both"/>
        <w:rPr>
          <w:b/>
          <w:lang w:val="uk-UA"/>
        </w:rPr>
      </w:pPr>
      <w:r>
        <w:rPr>
          <w:b/>
          <w:lang w:val="uk-UA"/>
        </w:rPr>
        <w:t>Викладач: Челецька Мар’яна Маркіянівна</w:t>
      </w:r>
    </w:p>
    <w:p w:rsidR="00EC3D26" w:rsidRDefault="00EC3D26" w:rsidP="00EC3D26">
      <w:pPr>
        <w:ind w:firstLine="57"/>
        <w:jc w:val="both"/>
        <w:rPr>
          <w:b/>
          <w:lang w:val="uk-UA"/>
        </w:rPr>
      </w:pPr>
      <w:r>
        <w:rPr>
          <w:b/>
          <w:lang w:val="uk-UA"/>
        </w:rPr>
        <w:t xml:space="preserve">тел. 0685128513 (час консультацій – 16.03.2020 з 10.00 до 11.30; 18.03.2020 з 10.00 до 13.00; </w:t>
      </w:r>
    </w:p>
    <w:p w:rsidR="00EC3D26" w:rsidRDefault="00EC3D26" w:rsidP="00EC3D26">
      <w:pPr>
        <w:ind w:firstLine="57"/>
        <w:jc w:val="both"/>
        <w:rPr>
          <w:b/>
        </w:rPr>
      </w:pPr>
      <w:r>
        <w:rPr>
          <w:b/>
        </w:rPr>
        <w:t>25.03 з 10.00 до 11.30; 30.03 з 10.00 до 11.30; 1.04 з 10.00 до 13.00</w:t>
      </w:r>
    </w:p>
    <w:p w:rsidR="00EC3D26" w:rsidRDefault="00EC3D26" w:rsidP="00EC3D26">
      <w:pPr>
        <w:ind w:firstLine="57"/>
        <w:jc w:val="both"/>
        <w:rPr>
          <w:lang w:val="uk-UA"/>
        </w:rPr>
      </w:pPr>
      <w:r>
        <w:rPr>
          <w:lang w:val="en-US"/>
        </w:rPr>
        <w:t>email</w:t>
      </w:r>
      <w:r>
        <w:rPr>
          <w:lang w:val="uk-UA"/>
        </w:rPr>
        <w:t xml:space="preserve">: </w:t>
      </w:r>
      <w:hyperlink r:id="rId5" w:history="1">
        <w:r>
          <w:rPr>
            <w:rStyle w:val="a3"/>
            <w:lang w:val="en-US"/>
          </w:rPr>
          <w:t>maryana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cheletska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lnu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edu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ua</w:t>
        </w:r>
      </w:hyperlink>
      <w:r>
        <w:rPr>
          <w:lang w:val="uk-UA"/>
        </w:rPr>
        <w:t xml:space="preserve"> </w:t>
      </w:r>
    </w:p>
    <w:p w:rsidR="00EC3D26" w:rsidRDefault="00EC3D26" w:rsidP="00EC3D26">
      <w:pPr>
        <w:shd w:val="clear" w:color="auto" w:fill="FFFFFF"/>
        <w:spacing w:line="300" w:lineRule="atLeast"/>
        <w:ind w:left="720"/>
        <w:jc w:val="both"/>
        <w:rPr>
          <w:iCs/>
          <w:color w:val="000000"/>
          <w:lang w:val="uk-UA"/>
        </w:rPr>
      </w:pPr>
    </w:p>
    <w:p w:rsidR="00EC3D26" w:rsidRDefault="00EC3D26" w:rsidP="00EC3D26">
      <w:pPr>
        <w:jc w:val="both"/>
        <w:rPr>
          <w:lang w:val="uk-UA"/>
        </w:rPr>
      </w:pPr>
    </w:p>
    <w:p w:rsidR="00EC3D26" w:rsidRDefault="00EC3D26" w:rsidP="00EC3D26">
      <w:pPr>
        <w:ind w:firstLine="708"/>
        <w:jc w:val="both"/>
        <w:rPr>
          <w:b/>
          <w:lang w:val="uk-UA"/>
        </w:rPr>
      </w:pPr>
      <w:r>
        <w:rPr>
          <w:b/>
          <w:u w:val="single"/>
        </w:rPr>
        <w:t>16.</w:t>
      </w:r>
      <w:r>
        <w:rPr>
          <w:b/>
          <w:u w:val="single"/>
          <w:lang w:val="uk-UA"/>
        </w:rPr>
        <w:t xml:space="preserve"> березня</w:t>
      </w:r>
      <w:r>
        <w:rPr>
          <w:b/>
          <w:lang w:val="uk-UA"/>
        </w:rPr>
        <w:t xml:space="preserve"> –</w:t>
      </w:r>
    </w:p>
    <w:p w:rsidR="00EC3D26" w:rsidRDefault="00EC3D26" w:rsidP="00EC3D26">
      <w:pPr>
        <w:ind w:firstLine="708"/>
        <w:jc w:val="both"/>
        <w:rPr>
          <w:lang w:val="uk-UA"/>
        </w:rPr>
      </w:pPr>
      <w:r>
        <w:rPr>
          <w:b/>
          <w:lang w:val="uk-UA"/>
        </w:rPr>
        <w:t xml:space="preserve"> Тема практичного заняття:</w:t>
      </w:r>
      <w:r>
        <w:rPr>
          <w:lang w:val="uk-UA"/>
        </w:rPr>
        <w:t xml:space="preserve"> </w:t>
      </w:r>
      <w:r>
        <w:rPr>
          <w:b/>
          <w:bCs/>
          <w:color w:val="000000"/>
        </w:rPr>
        <w:t>«Божественна комедія» Данте Алігієрі як алегорична поема: біографічний, історичний та морально-релігійний виміри тексту.</w:t>
      </w:r>
    </w:p>
    <w:p w:rsidR="00EC3D26" w:rsidRDefault="00EC3D26" w:rsidP="00EC3D26">
      <w:pPr>
        <w:ind w:firstLine="708"/>
        <w:jc w:val="both"/>
        <w:rPr>
          <w:b/>
        </w:rPr>
      </w:pPr>
      <w:r>
        <w:rPr>
          <w:b/>
        </w:rPr>
        <w:t>Образ Бертрана де Борна та Уліса в Пеклі. Образ Святого Франциска в Раю.</w:t>
      </w:r>
    </w:p>
    <w:p w:rsidR="00EC3D26" w:rsidRDefault="00EC3D26" w:rsidP="00EC3D26">
      <w:pPr>
        <w:ind w:firstLine="708"/>
        <w:jc w:val="both"/>
        <w:rPr>
          <w:i/>
        </w:rPr>
      </w:pPr>
      <w:r>
        <w:rPr>
          <w:i/>
        </w:rPr>
        <w:t>(2 год)</w:t>
      </w:r>
    </w:p>
    <w:p w:rsidR="00EC3D26" w:rsidRDefault="00EC3D26" w:rsidP="00EC3D26">
      <w:pPr>
        <w:ind w:firstLine="708"/>
        <w:jc w:val="both"/>
      </w:pPr>
      <w:r>
        <w:rPr>
          <w:i/>
        </w:rPr>
        <w:t>Тексти для обговорення:</w:t>
      </w:r>
      <w:r>
        <w:t xml:space="preserve"> </w:t>
      </w:r>
    </w:p>
    <w:p w:rsidR="00EC3D26" w:rsidRDefault="00EC3D26" w:rsidP="00EC3D26">
      <w:pPr>
        <w:ind w:firstLine="708"/>
        <w:jc w:val="both"/>
      </w:pPr>
      <w:r>
        <w:t>Данте Алігієрі «Божественна комедія» (ч. «Пекло», ч. «Рай»)</w:t>
      </w:r>
    </w:p>
    <w:p w:rsidR="00EC3D26" w:rsidRDefault="00EC3D26" w:rsidP="00EC3D26">
      <w:pPr>
        <w:shd w:val="clear" w:color="auto" w:fill="FFFFFF"/>
        <w:jc w:val="both"/>
        <w:outlineLvl w:val="1"/>
        <w:rPr>
          <w:bCs/>
          <w:color w:val="000000"/>
        </w:rPr>
      </w:pPr>
    </w:p>
    <w:p w:rsidR="00EC3D26" w:rsidRDefault="00EC3D26" w:rsidP="00EC3D26">
      <w:pPr>
        <w:numPr>
          <w:ilvl w:val="0"/>
          <w:numId w:val="11"/>
        </w:numPr>
        <w:jc w:val="both"/>
      </w:pPr>
      <w:r>
        <w:t>Жанр видіння у світовій літературі: загальна характеристика. Видіння як творчий екстаз у поемі Данте Алігієрі.</w:t>
      </w:r>
    </w:p>
    <w:p w:rsidR="00EC3D26" w:rsidRDefault="00EC3D26" w:rsidP="00EC3D26">
      <w:pPr>
        <w:numPr>
          <w:ilvl w:val="0"/>
          <w:numId w:val="11"/>
        </w:numPr>
        <w:jc w:val="both"/>
      </w:pPr>
      <w:r>
        <w:t>Структура потойбічного світу у Данте.</w:t>
      </w:r>
    </w:p>
    <w:p w:rsidR="00EC3D26" w:rsidRDefault="00EC3D26" w:rsidP="00EC3D26">
      <w:pPr>
        <w:numPr>
          <w:ilvl w:val="0"/>
          <w:numId w:val="11"/>
        </w:numPr>
        <w:jc w:val="both"/>
      </w:pPr>
      <w:r>
        <w:t>«Пекельні» істини від Данте. Біографічно-історичний контекст поеми.</w:t>
      </w:r>
    </w:p>
    <w:p w:rsidR="00EC3D26" w:rsidRDefault="00EC3D26" w:rsidP="00EC3D26">
      <w:pPr>
        <w:numPr>
          <w:ilvl w:val="0"/>
          <w:numId w:val="11"/>
        </w:numPr>
        <w:jc w:val="both"/>
      </w:pPr>
      <w:r>
        <w:t>Образ Бертрана де Борна та Уліса в Пеклі.</w:t>
      </w:r>
    </w:p>
    <w:p w:rsidR="00EC3D26" w:rsidRDefault="00EC3D26" w:rsidP="00EC3D26">
      <w:pPr>
        <w:numPr>
          <w:ilvl w:val="0"/>
          <w:numId w:val="11"/>
        </w:numPr>
        <w:jc w:val="both"/>
      </w:pPr>
      <w:r>
        <w:t>Морально-релігійний вимір Раю у Денте: портрети мудреців Сонцевого Неба у Данте – Тома Аквінський (пісня 10), св. Франциск Ассизький (пісня 11), св. Домінік (пісня 12), св. Бонавентура (пісня 12), св. Бенедикт (пісні 19-23).</w:t>
      </w:r>
    </w:p>
    <w:p w:rsidR="00EC3D26" w:rsidRDefault="00EC3D26" w:rsidP="00EC3D26">
      <w:pPr>
        <w:jc w:val="both"/>
      </w:pPr>
    </w:p>
    <w:p w:rsidR="00EC3D26" w:rsidRDefault="00EC3D26" w:rsidP="00EC3D26">
      <w:pPr>
        <w:jc w:val="both"/>
      </w:pPr>
    </w:p>
    <w:p w:rsidR="00EC3D26" w:rsidRDefault="00EC3D26" w:rsidP="00EC3D26">
      <w:pPr>
        <w:jc w:val="center"/>
        <w:rPr>
          <w:i/>
        </w:rPr>
      </w:pPr>
      <w:r>
        <w:rPr>
          <w:i/>
          <w:lang w:val="uk-UA"/>
        </w:rPr>
        <w:t>Л</w:t>
      </w:r>
      <w:r>
        <w:rPr>
          <w:i/>
        </w:rPr>
        <w:t>ітература:</w:t>
      </w:r>
    </w:p>
    <w:p w:rsidR="00EC3D26" w:rsidRDefault="00EC3D26" w:rsidP="00EC3D26">
      <w:pPr>
        <w:jc w:val="both"/>
      </w:pPr>
    </w:p>
    <w:p w:rsidR="00EC3D26" w:rsidRDefault="00EC3D26" w:rsidP="00EC3D26">
      <w:pPr>
        <w:numPr>
          <w:ilvl w:val="0"/>
          <w:numId w:val="12"/>
        </w:numPr>
        <w:jc w:val="both"/>
      </w:pPr>
      <w:r>
        <w:rPr>
          <w:i/>
        </w:rPr>
        <w:t>Данте Алігієрі.</w:t>
      </w:r>
      <w:r>
        <w:t xml:space="preserve"> Божественна комедія: у 3 кн.: Пекло. Чистилище. Рай / переклад, упор., передм. Максима Стріхи. – Л.: Астролябія, 2013-2015.</w:t>
      </w:r>
    </w:p>
    <w:p w:rsidR="00EC3D26" w:rsidRDefault="00EC3D26" w:rsidP="00EC3D26">
      <w:pPr>
        <w:numPr>
          <w:ilvl w:val="0"/>
          <w:numId w:val="12"/>
        </w:numPr>
        <w:jc w:val="both"/>
      </w:pPr>
      <w:r>
        <w:rPr>
          <w:i/>
        </w:rPr>
        <w:t>Барка В.</w:t>
      </w:r>
      <w:r>
        <w:t xml:space="preserve"> Пророцтво поета // Данте Аліг’єрі. Божественна Комедія : Рай / Данте Аліг’єрі ; перекладач, упоряд., автор передм. М. Стріха. — Львів : Астролябія, 2015. – С. 341–357. – Режим доступу: </w:t>
      </w:r>
      <w:hyperlink r:id="rId6" w:history="1">
        <w:r>
          <w:rPr>
            <w:rStyle w:val="a3"/>
          </w:rPr>
          <w:t>http://www.ukrlib.com.ua/books/printit.php?tid=4128</w:t>
        </w:r>
      </w:hyperlink>
    </w:p>
    <w:p w:rsidR="00EC3D26" w:rsidRDefault="00EC3D26" w:rsidP="00EC3D26">
      <w:pPr>
        <w:numPr>
          <w:ilvl w:val="0"/>
          <w:numId w:val="12"/>
        </w:numPr>
        <w:jc w:val="both"/>
      </w:pPr>
      <w:r>
        <w:rPr>
          <w:i/>
        </w:rPr>
        <w:t>Вількос Г.С</w:t>
      </w:r>
      <w:r>
        <w:t xml:space="preserve">. «Піднятися до рівня істоти богоподібної…» // Всесвітня література та культура.– 2003. – № 11. – С.31-33. </w:t>
      </w:r>
    </w:p>
    <w:p w:rsidR="00EC3D26" w:rsidRDefault="00EC3D26" w:rsidP="00EC3D26">
      <w:pPr>
        <w:numPr>
          <w:ilvl w:val="0"/>
          <w:numId w:val="12"/>
        </w:numPr>
        <w:jc w:val="both"/>
      </w:pPr>
      <w:r>
        <w:rPr>
          <w:i/>
        </w:rPr>
        <w:t>Еліот Т. С.</w:t>
      </w:r>
      <w:r>
        <w:t xml:space="preserve"> «Божественна комедія». Пекло [есе] // Данте Аліг’єрі. Божественна Комедія: Рай / Данте Аліг’єрі ; перекладач, упоряд., автор передм. М. Стріха. — Львів: Астролябія, 2015. – С. 321–341, або див. у журн.: Всесвіт. – 1996. – №10-11.– С. 148-152. – Режим доступу: </w:t>
      </w:r>
      <w:hyperlink r:id="rId7" w:anchor="toc14" w:history="1">
        <w:r>
          <w:rPr>
            <w:rStyle w:val="a3"/>
          </w:rPr>
          <w:t>http://predanie.ru/eliot-tomas-sternz-thomas-stearns-eliot/book/129437-naznachenie-poezii/#toc14</w:t>
        </w:r>
      </w:hyperlink>
      <w:r>
        <w:t>.</w:t>
      </w:r>
    </w:p>
    <w:p w:rsidR="00EC3D26" w:rsidRDefault="00EC3D26" w:rsidP="00EC3D26">
      <w:pPr>
        <w:pStyle w:val="a4"/>
        <w:numPr>
          <w:ilvl w:val="0"/>
          <w:numId w:val="12"/>
        </w:numPr>
        <w:jc w:val="both"/>
        <w:rPr>
          <w:lang w:val="uk-UA"/>
        </w:rPr>
      </w:pPr>
      <w:r>
        <w:rPr>
          <w:i/>
          <w:lang w:val="uk-UA"/>
        </w:rPr>
        <w:t>Качуровський І</w:t>
      </w:r>
      <w:r>
        <w:rPr>
          <w:lang w:val="uk-UA"/>
        </w:rPr>
        <w:t>. Видіння як характерний жанр Середньовіччя // Качуровський І. Ґенерика і архітектоніка: у 2 т. Т. 1. К., КМа, 2005. С. 29-38.</w:t>
      </w:r>
    </w:p>
    <w:p w:rsidR="00EC3D26" w:rsidRDefault="00EC3D26" w:rsidP="00EC3D26">
      <w:pPr>
        <w:numPr>
          <w:ilvl w:val="0"/>
          <w:numId w:val="12"/>
        </w:numPr>
        <w:jc w:val="both"/>
      </w:pPr>
      <w:r>
        <w:rPr>
          <w:i/>
        </w:rPr>
        <w:t>Овсянкина Г</w:t>
      </w:r>
      <w:r>
        <w:t xml:space="preserve">. Новое прочтение Данте // Музыкальная жизнь. – 1998. - №8. – С.21-22. </w:t>
      </w:r>
    </w:p>
    <w:p w:rsidR="00EC3D26" w:rsidRDefault="00EC3D26" w:rsidP="00EC3D26">
      <w:pPr>
        <w:numPr>
          <w:ilvl w:val="0"/>
          <w:numId w:val="12"/>
        </w:numPr>
        <w:jc w:val="both"/>
      </w:pPr>
      <w:r>
        <w:rPr>
          <w:i/>
        </w:rPr>
        <w:t>Савчук Р. П.</w:t>
      </w:r>
      <w:r>
        <w:t xml:space="preserve"> Данте Алігієрі // Всесвітня література. 1996. №8. С. 35-37. </w:t>
      </w:r>
    </w:p>
    <w:p w:rsidR="00EC3D26" w:rsidRDefault="00EC3D26" w:rsidP="00EC3D26">
      <w:pPr>
        <w:numPr>
          <w:ilvl w:val="0"/>
          <w:numId w:val="12"/>
        </w:numPr>
        <w:jc w:val="both"/>
      </w:pPr>
      <w:r>
        <w:rPr>
          <w:i/>
        </w:rPr>
        <w:t>Стріха М.</w:t>
      </w:r>
      <w:r>
        <w:t xml:space="preserve"> Данте Алігієрі та його «Божественна комедія» // Зарубіжна література у навчальних закладах. – 1996. - № 5-6. – С.41. </w:t>
      </w:r>
    </w:p>
    <w:p w:rsidR="00EC3D26" w:rsidRDefault="00EC3D26" w:rsidP="00EC3D26">
      <w:pPr>
        <w:numPr>
          <w:ilvl w:val="0"/>
          <w:numId w:val="12"/>
        </w:numPr>
        <w:jc w:val="both"/>
      </w:pPr>
      <w:r>
        <w:rPr>
          <w:i/>
        </w:rPr>
        <w:t>Стріха М.</w:t>
      </w:r>
      <w:r>
        <w:t xml:space="preserve"> Завершуючи подорож Данте: Від перекладача (передмова) // Данте Аліг’єрі. Божественна Комедія: Рай / Данте Аліг’єрі; перекладач, упоряд., автор передм. М. Стріха. – Львів: Астролябія, 2015. – С. 5–38.</w:t>
      </w:r>
    </w:p>
    <w:p w:rsidR="00EC3D26" w:rsidRDefault="00EC3D26" w:rsidP="00EC3D26">
      <w:pPr>
        <w:numPr>
          <w:ilvl w:val="0"/>
          <w:numId w:val="12"/>
        </w:numPr>
        <w:jc w:val="both"/>
      </w:pPr>
      <w:r>
        <w:rPr>
          <w:i/>
        </w:rPr>
        <w:t>Шалагінов Б. Б.</w:t>
      </w:r>
      <w:r>
        <w:t xml:space="preserve"> Данте Алігієрі та його шедевр «Божественна комедія» // Зарубіжна література в школах України.-2006.-№ 10.-С.8-13.</w:t>
      </w:r>
    </w:p>
    <w:p w:rsidR="00EC3D26" w:rsidRDefault="00EC3D26" w:rsidP="00EC3D26">
      <w:pPr>
        <w:ind w:left="360"/>
        <w:jc w:val="both"/>
        <w:rPr>
          <w:bCs/>
          <w:color w:val="000000"/>
        </w:rPr>
      </w:pPr>
    </w:p>
    <w:p w:rsidR="00EC3D26" w:rsidRDefault="00EC3D26" w:rsidP="00EC3D26">
      <w:pPr>
        <w:ind w:left="360"/>
        <w:jc w:val="right"/>
        <w:rPr>
          <w:bCs/>
          <w:color w:val="000000"/>
        </w:rPr>
      </w:pPr>
    </w:p>
    <w:p w:rsidR="00EC3D26" w:rsidRDefault="00EC3D26" w:rsidP="00EC3D26">
      <w:pPr>
        <w:ind w:left="360"/>
        <w:jc w:val="both"/>
        <w:rPr>
          <w:b/>
          <w:bCs/>
          <w:color w:val="000000"/>
        </w:rPr>
      </w:pPr>
    </w:p>
    <w:p w:rsidR="00EC3D26" w:rsidRDefault="00EC3D26" w:rsidP="00EC3D26">
      <w:pPr>
        <w:ind w:left="360"/>
        <w:jc w:val="both"/>
        <w:rPr>
          <w:b/>
          <w:bCs/>
          <w:color w:val="000000"/>
          <w:u w:val="single"/>
          <w:lang w:val="uk-UA"/>
        </w:rPr>
      </w:pPr>
      <w:r>
        <w:rPr>
          <w:b/>
          <w:bCs/>
          <w:color w:val="000000"/>
          <w:u w:val="single"/>
        </w:rPr>
        <w:t>18.</w:t>
      </w:r>
      <w:r>
        <w:rPr>
          <w:b/>
          <w:bCs/>
          <w:color w:val="000000"/>
          <w:u w:val="single"/>
          <w:lang w:val="uk-UA"/>
        </w:rPr>
        <w:t xml:space="preserve">березня – </w:t>
      </w:r>
    </w:p>
    <w:p w:rsidR="00EC3D26" w:rsidRDefault="00EC3D26" w:rsidP="00EC3D26">
      <w:pPr>
        <w:ind w:left="360"/>
        <w:jc w:val="both"/>
        <w:rPr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lastRenderedPageBreak/>
        <w:t>Тема лекційного заняття</w:t>
      </w:r>
      <w:r>
        <w:rPr>
          <w:bCs/>
          <w:color w:val="000000"/>
          <w:lang w:val="uk-UA"/>
        </w:rPr>
        <w:t>: Розвиток жанрів малої прози в італійській та французькій літературі</w:t>
      </w:r>
    </w:p>
    <w:p w:rsidR="00EC3D26" w:rsidRDefault="00EC3D26" w:rsidP="00EC3D26">
      <w:pPr>
        <w:ind w:left="360"/>
        <w:jc w:val="both"/>
        <w:rPr>
          <w:bCs/>
          <w:i/>
          <w:color w:val="000000"/>
          <w:lang w:val="uk-UA"/>
        </w:rPr>
      </w:pPr>
      <w:r>
        <w:rPr>
          <w:bCs/>
          <w:i/>
          <w:color w:val="000000"/>
          <w:lang w:val="uk-UA"/>
        </w:rPr>
        <w:t>2 год.</w:t>
      </w:r>
    </w:p>
    <w:p w:rsidR="00EC3D26" w:rsidRDefault="00EC3D26" w:rsidP="00EC3D26">
      <w:pPr>
        <w:pStyle w:val="a4"/>
        <w:numPr>
          <w:ilvl w:val="0"/>
          <w:numId w:val="13"/>
        </w:numPr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бретонські ле (Марія Французька), </w:t>
      </w:r>
    </w:p>
    <w:p w:rsidR="00EC3D26" w:rsidRDefault="00EC3D26" w:rsidP="00EC3D26">
      <w:pPr>
        <w:pStyle w:val="a4"/>
        <w:numPr>
          <w:ilvl w:val="0"/>
          <w:numId w:val="13"/>
        </w:numPr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фацеція (П.</w:t>
      </w:r>
      <w:r>
        <w:rPr>
          <w:bCs/>
          <w:color w:val="000000"/>
        </w:rPr>
        <w:t> </w:t>
      </w:r>
      <w:r>
        <w:rPr>
          <w:bCs/>
          <w:color w:val="000000"/>
          <w:lang w:val="uk-UA"/>
        </w:rPr>
        <w:t xml:space="preserve">Брачолліні), </w:t>
      </w:r>
    </w:p>
    <w:p w:rsidR="00EC3D26" w:rsidRDefault="00EC3D26" w:rsidP="00EC3D26">
      <w:pPr>
        <w:pStyle w:val="a4"/>
        <w:numPr>
          <w:ilvl w:val="0"/>
          <w:numId w:val="13"/>
        </w:numPr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фабльо (Рютбеф), </w:t>
      </w:r>
    </w:p>
    <w:p w:rsidR="00EC3D26" w:rsidRDefault="00EC3D26" w:rsidP="00EC3D26">
      <w:pPr>
        <w:pStyle w:val="a4"/>
        <w:numPr>
          <w:ilvl w:val="0"/>
          <w:numId w:val="13"/>
        </w:numPr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новеліно і новелістика Лоренцо Медічі («Новела про Джакоппо») та Джованні Боккаччо («Декамерон») </w:t>
      </w:r>
    </w:p>
    <w:p w:rsidR="00EC3D26" w:rsidRDefault="00EC3D26" w:rsidP="00EC3D26">
      <w:pPr>
        <w:pStyle w:val="a4"/>
        <w:numPr>
          <w:ilvl w:val="0"/>
          <w:numId w:val="13"/>
        </w:numPr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Маргарити Наваррської («Гептамерон») і прихильників її гуртка (Бонавентюр Депер’є). </w:t>
      </w:r>
    </w:p>
    <w:p w:rsidR="00EC3D26" w:rsidRDefault="00EC3D26" w:rsidP="00EC3D26">
      <w:pPr>
        <w:pStyle w:val="a4"/>
        <w:numPr>
          <w:ilvl w:val="0"/>
          <w:numId w:val="13"/>
        </w:numPr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Е</w:t>
      </w:r>
      <w:r>
        <w:rPr>
          <w:bCs/>
          <w:color w:val="000000"/>
        </w:rPr>
        <w:t>сеїстичні «проби» Мішеля Монтеня.</w:t>
      </w:r>
    </w:p>
    <w:p w:rsidR="00EC3D26" w:rsidRDefault="00EC3D26" w:rsidP="00EC3D26">
      <w:pPr>
        <w:shd w:val="clear" w:color="auto" w:fill="FFFFFF"/>
        <w:ind w:left="360"/>
        <w:jc w:val="both"/>
        <w:outlineLvl w:val="1"/>
        <w:rPr>
          <w:bCs/>
          <w:color w:val="000000"/>
          <w:lang w:val="uk-UA"/>
        </w:rPr>
      </w:pPr>
    </w:p>
    <w:p w:rsidR="00EC3D26" w:rsidRDefault="00EC3D26" w:rsidP="00EC3D26">
      <w:pPr>
        <w:jc w:val="center"/>
        <w:rPr>
          <w:b/>
          <w:bCs/>
          <w:color w:val="000000"/>
          <w:lang w:val="uk-UA"/>
        </w:rPr>
      </w:pPr>
    </w:p>
    <w:p w:rsidR="00EC3D26" w:rsidRDefault="00EC3D26" w:rsidP="00EC3D26">
      <w:pPr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Література:</w:t>
      </w:r>
    </w:p>
    <w:p w:rsidR="00EC3D26" w:rsidRDefault="00EC3D26" w:rsidP="00EC3D26">
      <w:pPr>
        <w:numPr>
          <w:ilvl w:val="0"/>
          <w:numId w:val="14"/>
        </w:numPr>
        <w:spacing w:line="252" w:lineRule="auto"/>
        <w:jc w:val="both"/>
        <w:rPr>
          <w:lang w:val="uk-UA"/>
        </w:rPr>
      </w:pPr>
      <w:r>
        <w:rPr>
          <w:i/>
          <w:lang w:val="uk-UA"/>
        </w:rPr>
        <w:t xml:space="preserve">Балашов Н., Михайлов А., Хлодовский Р. </w:t>
      </w:r>
      <w:r>
        <w:t>Эпоха Возрождения и новелла</w:t>
      </w:r>
      <w:r>
        <w:rPr>
          <w:i/>
        </w:rPr>
        <w:t xml:space="preserve"> // </w:t>
      </w:r>
      <w:r>
        <w:rPr>
          <w:lang w:val="uk-UA"/>
        </w:rPr>
        <w:t>Европейская новелла Возрождения. – М.: Худ. лит., 1974. – (БВЛ). – С. 5-30.</w:t>
      </w:r>
    </w:p>
    <w:p w:rsidR="00EC3D26" w:rsidRDefault="00EC3D26" w:rsidP="00EC3D26">
      <w:pPr>
        <w:numPr>
          <w:ilvl w:val="0"/>
          <w:numId w:val="14"/>
        </w:numPr>
        <w:spacing w:line="252" w:lineRule="auto"/>
        <w:jc w:val="both"/>
        <w:rPr>
          <w:lang w:val="uk-UA" w:eastAsia="en-US"/>
        </w:rPr>
      </w:pPr>
      <w:r>
        <w:rPr>
          <w:i/>
          <w:lang w:val="uk-UA"/>
        </w:rPr>
        <w:t xml:space="preserve">Паранько Р. </w:t>
      </w:r>
      <w:r>
        <w:rPr>
          <w:lang w:val="uk-UA"/>
        </w:rPr>
        <w:t>Ренесансний дотепник та український переклад його «Дотепів» // Браччоліні П. Вибрані дотепи / Поджо Браччоліні ; перекл. з латин. і комент. Ростислава Паранька та ін. – Львів: Вид-ву УКУ, 2017.</w:t>
      </w:r>
    </w:p>
    <w:p w:rsidR="00EC3D26" w:rsidRDefault="00EC3D26" w:rsidP="00EC3D26">
      <w:pPr>
        <w:numPr>
          <w:ilvl w:val="0"/>
          <w:numId w:val="14"/>
        </w:numPr>
        <w:spacing w:line="252" w:lineRule="auto"/>
        <w:jc w:val="both"/>
        <w:rPr>
          <w:lang w:val="uk-UA"/>
        </w:rPr>
      </w:pPr>
      <w:r>
        <w:rPr>
          <w:i/>
        </w:rPr>
        <w:t>Шаповалова М., Рубанова Г</w:t>
      </w:r>
      <w:r>
        <w:t xml:space="preserve">., </w:t>
      </w:r>
      <w:r>
        <w:rPr>
          <w:i/>
        </w:rPr>
        <w:t>Моторний В.</w:t>
      </w:r>
      <w:r>
        <w:t xml:space="preserve"> Історія зарубіжної літератури. – Львів, 1993.</w:t>
      </w:r>
    </w:p>
    <w:p w:rsidR="00EC3D26" w:rsidRDefault="00EC3D26" w:rsidP="00EC3D26">
      <w:pPr>
        <w:spacing w:line="252" w:lineRule="auto"/>
        <w:ind w:left="720"/>
        <w:jc w:val="both"/>
        <w:rPr>
          <w:lang w:val="uk-UA" w:eastAsia="en-US"/>
        </w:rPr>
      </w:pPr>
    </w:p>
    <w:p w:rsidR="00EC3D26" w:rsidRDefault="00EC3D26" w:rsidP="00EC3D26">
      <w:pPr>
        <w:jc w:val="both"/>
        <w:rPr>
          <w:b/>
          <w:bCs/>
          <w:color w:val="000000"/>
          <w:lang w:val="uk-UA"/>
        </w:rPr>
      </w:pPr>
    </w:p>
    <w:p w:rsidR="00EC3D26" w:rsidRDefault="00EC3D26" w:rsidP="00EC3D26">
      <w:pPr>
        <w:jc w:val="both"/>
        <w:rPr>
          <w:b/>
          <w:bCs/>
          <w:color w:val="000000"/>
          <w:lang w:val="uk-UA"/>
        </w:rPr>
      </w:pPr>
    </w:p>
    <w:p w:rsidR="00EC3D26" w:rsidRDefault="00EC3D26" w:rsidP="00EC3D26">
      <w:pPr>
        <w:jc w:val="both"/>
        <w:rPr>
          <w:b/>
          <w:lang w:val="uk-UA"/>
        </w:rPr>
      </w:pPr>
      <w:r>
        <w:rPr>
          <w:b/>
          <w:bCs/>
          <w:color w:val="000000"/>
          <w:lang w:val="uk-UA"/>
        </w:rPr>
        <w:t xml:space="preserve">18 березня – Тема практичного заняття: </w:t>
      </w:r>
      <w:r>
        <w:rPr>
          <w:b/>
          <w:lang w:val="uk-UA"/>
        </w:rPr>
        <w:t>Жанрові особливості італійської ренесансної  новелістики.</w:t>
      </w:r>
    </w:p>
    <w:p w:rsidR="00EC3D26" w:rsidRDefault="00EC3D26" w:rsidP="00EC3D26">
      <w:pPr>
        <w:ind w:firstLine="708"/>
        <w:jc w:val="both"/>
        <w:rPr>
          <w:i/>
        </w:rPr>
      </w:pPr>
      <w:r>
        <w:rPr>
          <w:i/>
        </w:rPr>
        <w:t>Тексти для обговорення:</w:t>
      </w:r>
      <w:r>
        <w:t xml:space="preserve"> П</w:t>
      </w:r>
      <w:r>
        <w:rPr>
          <w:i/>
        </w:rPr>
        <w:t xml:space="preserve">. Брачоліні «Вибрані дотепи», Л. де Медічі «Новела про Джакопо», Дж. Боккаччо «Звідник мимоволі» (3-тя оповідка 3-го дня із «Декамерона») </w:t>
      </w:r>
    </w:p>
    <w:p w:rsidR="00EC3D26" w:rsidRDefault="00EC3D26" w:rsidP="00EC3D26">
      <w:pPr>
        <w:shd w:val="clear" w:color="auto" w:fill="FFFFFF"/>
        <w:ind w:left="360"/>
        <w:jc w:val="both"/>
        <w:outlineLvl w:val="1"/>
        <w:rPr>
          <w:bCs/>
          <w:color w:val="000000"/>
        </w:rPr>
      </w:pPr>
    </w:p>
    <w:p w:rsidR="00EC3D26" w:rsidRDefault="00EC3D26" w:rsidP="00EC3D26">
      <w:pPr>
        <w:numPr>
          <w:ilvl w:val="0"/>
          <w:numId w:val="15"/>
        </w:numPr>
        <w:jc w:val="both"/>
      </w:pPr>
      <w:r>
        <w:t xml:space="preserve">Розвиток жанрів малої прози у пізньому середньовіччі та ранньому Ренесансі: основні представники та їхні творчі принципи. </w:t>
      </w:r>
    </w:p>
    <w:p w:rsidR="00EC3D26" w:rsidRDefault="00EC3D26" w:rsidP="00EC3D26">
      <w:pPr>
        <w:numPr>
          <w:ilvl w:val="0"/>
          <w:numId w:val="15"/>
        </w:numPr>
        <w:jc w:val="both"/>
      </w:pPr>
      <w:r>
        <w:t>Фацеція (П. Брачоліні) – фабльо (Рютбеф) – шванк (Штрікер).</w:t>
      </w:r>
    </w:p>
    <w:p w:rsidR="00EC3D26" w:rsidRDefault="00EC3D26" w:rsidP="00EC3D26">
      <w:pPr>
        <w:numPr>
          <w:ilvl w:val="0"/>
          <w:numId w:val="15"/>
        </w:numPr>
        <w:jc w:val="both"/>
      </w:pPr>
      <w:r>
        <w:t>Лоренцо де Медічі та Джованні Боккаччо: особливості стилю пера італійських новелістів</w:t>
      </w:r>
      <w:r>
        <w:rPr>
          <w:lang w:val="uk-UA"/>
        </w:rPr>
        <w:t>.</w:t>
      </w:r>
    </w:p>
    <w:p w:rsidR="00EC3D26" w:rsidRDefault="00EC3D26" w:rsidP="00EC3D26">
      <w:pPr>
        <w:numPr>
          <w:ilvl w:val="0"/>
          <w:numId w:val="15"/>
        </w:numPr>
        <w:jc w:val="both"/>
      </w:pPr>
      <w:r>
        <w:t>Французька новелістична школа (Маргарита Наваррська, Бонавентюр Депер’є).</w:t>
      </w:r>
    </w:p>
    <w:p w:rsidR="00EC3D26" w:rsidRDefault="00EC3D26" w:rsidP="00EC3D26">
      <w:pPr>
        <w:ind w:left="714"/>
        <w:jc w:val="both"/>
      </w:pPr>
    </w:p>
    <w:p w:rsidR="00EC3D26" w:rsidRDefault="00EC3D26" w:rsidP="00EC3D26">
      <w:pPr>
        <w:jc w:val="both"/>
        <w:rPr>
          <w:i/>
        </w:rPr>
      </w:pPr>
    </w:p>
    <w:p w:rsidR="00EC3D26" w:rsidRDefault="00EC3D26" w:rsidP="00EC3D26">
      <w:pPr>
        <w:jc w:val="center"/>
        <w:rPr>
          <w:i/>
        </w:rPr>
      </w:pPr>
      <w:r>
        <w:rPr>
          <w:i/>
          <w:lang w:val="uk-UA"/>
        </w:rPr>
        <w:t>Л</w:t>
      </w:r>
      <w:r>
        <w:rPr>
          <w:i/>
        </w:rPr>
        <w:t>ітература:</w:t>
      </w:r>
    </w:p>
    <w:p w:rsidR="00EC3D26" w:rsidRDefault="00EC3D26" w:rsidP="00EC3D26">
      <w:pPr>
        <w:jc w:val="center"/>
        <w:rPr>
          <w:i/>
        </w:rPr>
      </w:pPr>
    </w:p>
    <w:p w:rsidR="00EC3D26" w:rsidRDefault="00EC3D26" w:rsidP="00EC3D26">
      <w:pPr>
        <w:numPr>
          <w:ilvl w:val="0"/>
          <w:numId w:val="16"/>
        </w:numPr>
        <w:spacing w:line="252" w:lineRule="auto"/>
        <w:contextualSpacing/>
        <w:jc w:val="both"/>
      </w:pPr>
      <w:r>
        <w:t>БВЛ-31. ЕВРОПЕЙСКАЯ НОВЕЛЛА ВОЗРОЖДЕНИЯ. – М.: Худ. лит., 1974</w:t>
      </w:r>
      <w:r>
        <w:rPr>
          <w:lang w:val="uk-UA"/>
        </w:rPr>
        <w:t>.</w:t>
      </w:r>
    </w:p>
    <w:p w:rsidR="00EC3D26" w:rsidRDefault="00EC3D26" w:rsidP="00EC3D26">
      <w:pPr>
        <w:numPr>
          <w:ilvl w:val="0"/>
          <w:numId w:val="16"/>
        </w:numPr>
        <w:spacing w:line="252" w:lineRule="auto"/>
        <w:contextualSpacing/>
        <w:jc w:val="both"/>
      </w:pPr>
      <w:r>
        <w:rPr>
          <w:i/>
        </w:rPr>
        <w:t xml:space="preserve"> Андреев М.</w:t>
      </w:r>
      <w:r>
        <w:t xml:space="preserve"> Новеллино в истории итальянской литературы и европейской новеллы // Новеллино. – М.: Наука, 1984. – С. 219–252. </w:t>
      </w:r>
    </w:p>
    <w:p w:rsidR="00EC3D26" w:rsidRDefault="00EC3D26" w:rsidP="00EC3D26">
      <w:pPr>
        <w:numPr>
          <w:ilvl w:val="0"/>
          <w:numId w:val="16"/>
        </w:numPr>
        <w:spacing w:line="252" w:lineRule="auto"/>
        <w:contextualSpacing/>
        <w:jc w:val="both"/>
        <w:rPr>
          <w:color w:val="0000FF"/>
          <w:u w:val="single"/>
        </w:rPr>
      </w:pPr>
      <w:r>
        <w:rPr>
          <w:i/>
          <w:lang w:val="uk-UA"/>
        </w:rPr>
        <w:t>Хлодовский Р.</w:t>
      </w:r>
      <w:r>
        <w:rPr>
          <w:lang w:val="uk-UA"/>
        </w:rPr>
        <w:t xml:space="preserve"> «Декамерон»: великая книга о большой любви // Джованни Боккаччо. Декамерон. – Изд-во АСТ, 2007. (Серия: Золотой фонд мировой классики). – Режим доступу: </w:t>
      </w:r>
      <w:hyperlink r:id="rId8" w:history="1">
        <w:r>
          <w:rPr>
            <w:rStyle w:val="a3"/>
            <w:lang w:val="uk-UA"/>
          </w:rPr>
          <w:t>http://svr-lit.ru/svr-lit/articles/italy/hlodovskij-dekameron.htm</w:t>
        </w:r>
      </w:hyperlink>
    </w:p>
    <w:p w:rsidR="00EC3D26" w:rsidRDefault="00EC3D26" w:rsidP="00EC3D26">
      <w:pPr>
        <w:numPr>
          <w:ilvl w:val="0"/>
          <w:numId w:val="16"/>
        </w:numPr>
        <w:spacing w:line="252" w:lineRule="auto"/>
        <w:contextualSpacing/>
        <w:jc w:val="both"/>
      </w:pPr>
      <w:r>
        <w:rPr>
          <w:i/>
          <w:lang w:val="uk-UA"/>
        </w:rPr>
        <w:t>Хлодовский Р.</w:t>
      </w:r>
      <w:r>
        <w:rPr>
          <w:lang w:val="uk-UA"/>
        </w:rPr>
        <w:t xml:space="preserve"> Декамерон: поэтика и стиль. – М., 1982.</w:t>
      </w:r>
    </w:p>
    <w:p w:rsidR="00EC3D26" w:rsidRDefault="00EC3D26" w:rsidP="00EC3D26">
      <w:pPr>
        <w:numPr>
          <w:ilvl w:val="0"/>
          <w:numId w:val="16"/>
        </w:numPr>
        <w:spacing w:line="252" w:lineRule="auto"/>
        <w:contextualSpacing/>
        <w:jc w:val="both"/>
        <w:rPr>
          <w:lang w:val="uk-UA"/>
        </w:rPr>
      </w:pPr>
      <w:r>
        <w:rPr>
          <w:i/>
          <w:lang w:val="uk-UA"/>
        </w:rPr>
        <w:t xml:space="preserve">Балашов Н., Михайлов А., Хлодовский Р. </w:t>
      </w:r>
      <w:r>
        <w:t>Эпоха Возрождения и новелла</w:t>
      </w:r>
      <w:r>
        <w:rPr>
          <w:i/>
        </w:rPr>
        <w:t xml:space="preserve"> // </w:t>
      </w:r>
      <w:r>
        <w:rPr>
          <w:lang w:val="uk-UA"/>
        </w:rPr>
        <w:t>Европейская новелла Возрождения. – М.: Худ. лит., 1974. – (БВЛ). – С. 5-30.</w:t>
      </w:r>
    </w:p>
    <w:p w:rsidR="00EC3D26" w:rsidRDefault="00EC3D26" w:rsidP="00EC3D26">
      <w:pPr>
        <w:shd w:val="clear" w:color="auto" w:fill="FFFFFF"/>
        <w:ind w:left="360"/>
        <w:jc w:val="both"/>
        <w:outlineLvl w:val="1"/>
        <w:rPr>
          <w:bCs/>
          <w:color w:val="000000"/>
        </w:rPr>
      </w:pPr>
    </w:p>
    <w:p w:rsidR="00EC3D26" w:rsidRDefault="00EC3D26" w:rsidP="00EC3D26">
      <w:pPr>
        <w:shd w:val="clear" w:color="auto" w:fill="FFFFFF"/>
        <w:ind w:left="360"/>
        <w:jc w:val="both"/>
        <w:outlineLvl w:val="1"/>
        <w:rPr>
          <w:bCs/>
          <w:color w:val="000000"/>
        </w:rPr>
      </w:pPr>
    </w:p>
    <w:p w:rsidR="00EC3D26" w:rsidRDefault="00EC3D26" w:rsidP="00EC3D26">
      <w:pPr>
        <w:jc w:val="both"/>
        <w:rPr>
          <w:lang w:val="uk-UA"/>
        </w:rPr>
      </w:pPr>
    </w:p>
    <w:p w:rsidR="00EC3D26" w:rsidRDefault="00EC3D26" w:rsidP="00EC3D26">
      <w:pPr>
        <w:jc w:val="both"/>
        <w:rPr>
          <w:b/>
          <w:lang w:val="uk-UA"/>
        </w:rPr>
      </w:pPr>
      <w:r>
        <w:rPr>
          <w:b/>
          <w:lang w:val="uk-UA"/>
        </w:rPr>
        <w:t xml:space="preserve">25. березня – </w:t>
      </w:r>
    </w:p>
    <w:p w:rsidR="00EC3D26" w:rsidRDefault="00EC3D26" w:rsidP="00EC3D26">
      <w:pPr>
        <w:jc w:val="both"/>
        <w:rPr>
          <w:bCs/>
          <w:color w:val="000000"/>
          <w:lang w:val="uk-UA"/>
        </w:rPr>
      </w:pPr>
      <w:r>
        <w:rPr>
          <w:b/>
          <w:lang w:val="uk-UA"/>
        </w:rPr>
        <w:t>Тема лекційного заняття:</w:t>
      </w:r>
      <w:r>
        <w:rPr>
          <w:lang w:val="uk-UA"/>
        </w:rPr>
        <w:t xml:space="preserve"> </w:t>
      </w:r>
      <w:r>
        <w:rPr>
          <w:bCs/>
          <w:color w:val="000000"/>
          <w:lang w:val="uk-UA"/>
        </w:rPr>
        <w:t>Розвиток жанрів малої прози в англійській літературі</w:t>
      </w:r>
    </w:p>
    <w:p w:rsidR="00EC3D26" w:rsidRDefault="00EC3D26" w:rsidP="00EC3D26">
      <w:pPr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(2 год.)</w:t>
      </w:r>
    </w:p>
    <w:p w:rsidR="00EC3D26" w:rsidRDefault="00EC3D26" w:rsidP="00EC3D26">
      <w:pPr>
        <w:jc w:val="both"/>
        <w:rPr>
          <w:bCs/>
          <w:color w:val="000000"/>
          <w:lang w:val="uk-UA"/>
        </w:rPr>
      </w:pPr>
    </w:p>
    <w:p w:rsidR="00EC3D26" w:rsidRDefault="00EC3D26" w:rsidP="00EC3D26">
      <w:pPr>
        <w:pStyle w:val="a4"/>
        <w:numPr>
          <w:ilvl w:val="0"/>
          <w:numId w:val="17"/>
        </w:numPr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lastRenderedPageBreak/>
        <w:t>італійські традиції та взаємовпливи: Джованні</w:t>
      </w:r>
      <w:r>
        <w:rPr>
          <w:bCs/>
          <w:color w:val="000000"/>
        </w:rPr>
        <w:t> </w:t>
      </w:r>
      <w:r>
        <w:rPr>
          <w:bCs/>
          <w:color w:val="000000"/>
          <w:lang w:val="uk-UA"/>
        </w:rPr>
        <w:t xml:space="preserve">Боккаччо </w:t>
      </w:r>
      <w:r>
        <w:rPr>
          <w:bCs/>
          <w:color w:val="000000"/>
          <w:lang w:val="en-US"/>
        </w:rPr>
        <w:t>vs</w:t>
      </w:r>
      <w:r>
        <w:rPr>
          <w:bCs/>
          <w:color w:val="000000"/>
          <w:lang w:val="uk-UA"/>
        </w:rPr>
        <w:t xml:space="preserve">. Джефрі Чосер </w:t>
      </w:r>
    </w:p>
    <w:p w:rsidR="00EC3D26" w:rsidRDefault="00EC3D26" w:rsidP="00EC3D26">
      <w:pPr>
        <w:pStyle w:val="a4"/>
        <w:numPr>
          <w:ilvl w:val="0"/>
          <w:numId w:val="17"/>
        </w:numPr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Маттео Банделло </w:t>
      </w:r>
      <w:r>
        <w:rPr>
          <w:bCs/>
          <w:color w:val="000000"/>
          <w:lang w:val="en-US"/>
        </w:rPr>
        <w:t>vs</w:t>
      </w:r>
      <w:r>
        <w:rPr>
          <w:bCs/>
          <w:color w:val="000000"/>
          <w:lang w:val="uk-UA"/>
        </w:rPr>
        <w:t>. Барнабі Річ</w:t>
      </w:r>
    </w:p>
    <w:p w:rsidR="00EC3D26" w:rsidRDefault="00EC3D26" w:rsidP="00EC3D26">
      <w:pPr>
        <w:jc w:val="both"/>
        <w:rPr>
          <w:lang w:val="uk-UA"/>
        </w:rPr>
      </w:pPr>
    </w:p>
    <w:p w:rsidR="00EC3D26" w:rsidRDefault="00EC3D26" w:rsidP="00EC3D26">
      <w:pPr>
        <w:ind w:firstLine="708"/>
        <w:jc w:val="center"/>
        <w:rPr>
          <w:b/>
          <w:lang w:val="uk-UA"/>
        </w:rPr>
      </w:pPr>
      <w:r>
        <w:rPr>
          <w:b/>
          <w:lang w:val="uk-UA"/>
        </w:rPr>
        <w:t>Література:</w:t>
      </w:r>
    </w:p>
    <w:p w:rsidR="00EC3D26" w:rsidRDefault="00EC3D26" w:rsidP="00EC3D26">
      <w:pPr>
        <w:ind w:firstLine="708"/>
        <w:jc w:val="both"/>
        <w:rPr>
          <w:lang w:val="uk-UA"/>
        </w:rPr>
      </w:pPr>
    </w:p>
    <w:p w:rsidR="00EC3D26" w:rsidRDefault="00EC3D26" w:rsidP="00EC3D26">
      <w:pPr>
        <w:numPr>
          <w:ilvl w:val="0"/>
          <w:numId w:val="18"/>
        </w:numPr>
        <w:jc w:val="both"/>
        <w:rPr>
          <w:rStyle w:val="a3"/>
          <w:color w:val="auto"/>
          <w:u w:val="none"/>
        </w:rPr>
      </w:pPr>
      <w:r>
        <w:rPr>
          <w:i/>
        </w:rPr>
        <w:t>Торкут Н. М.</w:t>
      </w:r>
      <w:r>
        <w:t xml:space="preserve"> Письменник-єлизаветинець Барнабі Річ та формування новелістичної традиції в Англії / Н. М. Торкут // Держава та регіони. Серія : Гуманітарні науки. – 2015. – № 2. – С. 4–9. – Режим доступу: </w:t>
      </w:r>
      <w:hyperlink r:id="rId9" w:history="1">
        <w:r>
          <w:rPr>
            <w:rStyle w:val="a3"/>
            <w:color w:val="0563C1"/>
          </w:rPr>
          <w:t>http://nbuv.gov.ua/UJRN/drgn_2015_2_3</w:t>
        </w:r>
      </w:hyperlink>
    </w:p>
    <w:p w:rsidR="00EC3D26" w:rsidRDefault="00EC3D26" w:rsidP="00EC3D26">
      <w:pPr>
        <w:numPr>
          <w:ilvl w:val="0"/>
          <w:numId w:val="18"/>
        </w:numPr>
        <w:spacing w:line="252" w:lineRule="auto"/>
        <w:jc w:val="both"/>
        <w:rPr>
          <w:lang w:val="uk-UA"/>
        </w:rPr>
      </w:pPr>
      <w:r>
        <w:rPr>
          <w:i/>
        </w:rPr>
        <w:t>Шаповалова М., Рубанова Г</w:t>
      </w:r>
      <w:r>
        <w:t xml:space="preserve">., </w:t>
      </w:r>
      <w:r>
        <w:rPr>
          <w:i/>
        </w:rPr>
        <w:t>Моторний В.</w:t>
      </w:r>
      <w:r>
        <w:t xml:space="preserve"> Історія зарубіжної літератури. – Львів, 1993.</w:t>
      </w:r>
    </w:p>
    <w:p w:rsidR="00EC3D26" w:rsidRDefault="00EC3D26" w:rsidP="00EC3D26">
      <w:pPr>
        <w:ind w:left="720"/>
        <w:contextualSpacing/>
        <w:jc w:val="both"/>
      </w:pPr>
    </w:p>
    <w:p w:rsidR="00EC3D26" w:rsidRDefault="00EC3D26" w:rsidP="00EC3D26">
      <w:pPr>
        <w:ind w:firstLine="708"/>
        <w:jc w:val="both"/>
      </w:pPr>
    </w:p>
    <w:p w:rsidR="00EC3D26" w:rsidRDefault="00EC3D26" w:rsidP="00EC3D26">
      <w:pPr>
        <w:ind w:firstLine="708"/>
        <w:jc w:val="center"/>
        <w:rPr>
          <w:lang w:val="uk-UA"/>
        </w:rPr>
      </w:pPr>
    </w:p>
    <w:p w:rsidR="00EC3D26" w:rsidRDefault="00EC3D26" w:rsidP="00EC3D26">
      <w:pPr>
        <w:jc w:val="both"/>
        <w:rPr>
          <w:b/>
          <w:lang w:val="uk-UA"/>
        </w:rPr>
      </w:pPr>
      <w:r>
        <w:rPr>
          <w:b/>
        </w:rPr>
        <w:t>30.</w:t>
      </w:r>
      <w:r>
        <w:rPr>
          <w:b/>
          <w:lang w:val="uk-UA"/>
        </w:rPr>
        <w:t xml:space="preserve"> березня – </w:t>
      </w:r>
    </w:p>
    <w:p w:rsidR="00EC3D26" w:rsidRDefault="00EC3D26" w:rsidP="00EC3D26">
      <w:pPr>
        <w:jc w:val="both"/>
        <w:rPr>
          <w:lang w:val="uk-UA"/>
        </w:rPr>
      </w:pPr>
      <w:r>
        <w:rPr>
          <w:b/>
          <w:lang w:val="uk-UA"/>
        </w:rPr>
        <w:t>Тема практичного заняття</w:t>
      </w:r>
      <w:r>
        <w:rPr>
          <w:lang w:val="uk-UA"/>
        </w:rPr>
        <w:t xml:space="preserve">: </w:t>
      </w:r>
      <w:r>
        <w:rPr>
          <w:b/>
        </w:rPr>
        <w:t>Есей як ренесансний жанр</w:t>
      </w:r>
      <w:r>
        <w:rPr>
          <w:b/>
          <w:lang w:val="uk-UA"/>
        </w:rPr>
        <w:t>.</w:t>
      </w:r>
    </w:p>
    <w:p w:rsidR="00EC3D26" w:rsidRDefault="00EC3D26" w:rsidP="00EC3D26">
      <w:pPr>
        <w:ind w:firstLine="708"/>
        <w:jc w:val="both"/>
      </w:pPr>
      <w:r>
        <w:t>(2 год)</w:t>
      </w:r>
    </w:p>
    <w:p w:rsidR="00EC3D26" w:rsidRDefault="00EC3D26" w:rsidP="00EC3D26">
      <w:pPr>
        <w:ind w:firstLine="708"/>
        <w:jc w:val="both"/>
      </w:pPr>
    </w:p>
    <w:p w:rsidR="00EC3D26" w:rsidRDefault="00EC3D26" w:rsidP="00EC3D26">
      <w:pPr>
        <w:ind w:firstLine="708"/>
        <w:jc w:val="both"/>
        <w:rPr>
          <w:i/>
        </w:rPr>
      </w:pPr>
      <w:r>
        <w:rPr>
          <w:i/>
        </w:rPr>
        <w:t>Тексти для обговорення:</w:t>
      </w:r>
      <w:r>
        <w:t xml:space="preserve"> М. Монтень («Як різними шляхами досягти тієї самої мети», «Про книги», «Про молитви», «Про вік» </w:t>
      </w:r>
      <w:r>
        <w:rPr>
          <w:i/>
        </w:rPr>
        <w:t>+ 1 за власним вибором</w:t>
      </w:r>
      <w:r>
        <w:t xml:space="preserve">). </w:t>
      </w:r>
    </w:p>
    <w:p w:rsidR="00EC3D26" w:rsidRDefault="00EC3D26" w:rsidP="00EC3D26">
      <w:pPr>
        <w:ind w:firstLine="708"/>
        <w:jc w:val="both"/>
      </w:pPr>
    </w:p>
    <w:p w:rsidR="00EC3D26" w:rsidRDefault="00EC3D26" w:rsidP="00EC3D26">
      <w:pPr>
        <w:pStyle w:val="a4"/>
        <w:numPr>
          <w:ilvl w:val="0"/>
          <w:numId w:val="19"/>
        </w:numPr>
        <w:jc w:val="both"/>
        <w:rPr>
          <w:bCs/>
          <w:color w:val="000000"/>
        </w:rPr>
      </w:pPr>
      <w:r>
        <w:rPr>
          <w:bCs/>
          <w:color w:val="000000"/>
        </w:rPr>
        <w:t>«Проб</w:t>
      </w:r>
      <w:r>
        <w:rPr>
          <w:bCs/>
          <w:color w:val="000000"/>
          <w:lang w:val="uk-UA"/>
        </w:rPr>
        <w:t>и</w:t>
      </w:r>
      <w:r>
        <w:rPr>
          <w:bCs/>
          <w:color w:val="000000"/>
        </w:rPr>
        <w:t xml:space="preserve">» </w:t>
      </w:r>
      <w:r>
        <w:rPr>
          <w:bCs/>
          <w:color w:val="000000"/>
          <w:lang w:val="uk-UA"/>
        </w:rPr>
        <w:t xml:space="preserve">як ренесансний жанр. Есеїстичний стиль Мішеля </w:t>
      </w:r>
      <w:r>
        <w:rPr>
          <w:bCs/>
          <w:color w:val="000000"/>
        </w:rPr>
        <w:t>Монтеня</w:t>
      </w:r>
      <w:r>
        <w:rPr>
          <w:bCs/>
          <w:color w:val="000000"/>
          <w:lang w:val="uk-UA"/>
        </w:rPr>
        <w:t>.</w:t>
      </w:r>
    </w:p>
    <w:p w:rsidR="00EC3D26" w:rsidRDefault="00EC3D26" w:rsidP="00EC3D26">
      <w:pPr>
        <w:pStyle w:val="a4"/>
        <w:numPr>
          <w:ilvl w:val="0"/>
          <w:numId w:val="19"/>
        </w:numPr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«Інструментарій» М. Монтеня</w:t>
      </w:r>
      <w:r>
        <w:rPr>
          <w:bCs/>
          <w:color w:val="000000"/>
        </w:rPr>
        <w:t xml:space="preserve"> для возвеличення Людини Нового часу.</w:t>
      </w:r>
      <w:r>
        <w:rPr>
          <w:bCs/>
          <w:color w:val="000000"/>
          <w:lang w:val="uk-UA"/>
        </w:rPr>
        <w:t xml:space="preserve"> Людина, її «вік» та життєві цілі в дусі свого часу </w:t>
      </w:r>
      <w:r>
        <w:rPr>
          <w:bCs/>
          <w:i/>
          <w:color w:val="000000"/>
          <w:lang w:val="uk-UA"/>
        </w:rPr>
        <w:t>(І кн. :розд. 1 «Як різними шляхами досягти тієї самої мети», розд. 57. «Про вік»).</w:t>
      </w:r>
    </w:p>
    <w:p w:rsidR="00EC3D26" w:rsidRDefault="00EC3D26" w:rsidP="00EC3D26">
      <w:pPr>
        <w:pStyle w:val="a4"/>
        <w:numPr>
          <w:ilvl w:val="0"/>
          <w:numId w:val="19"/>
        </w:numPr>
        <w:jc w:val="both"/>
        <w:rPr>
          <w:bCs/>
          <w:i/>
          <w:color w:val="000000"/>
        </w:rPr>
      </w:pPr>
      <w:r>
        <w:rPr>
          <w:bCs/>
          <w:color w:val="000000"/>
        </w:rPr>
        <w:t xml:space="preserve">Розуміння ролі Книги в </w:t>
      </w:r>
      <w:r>
        <w:rPr>
          <w:bCs/>
          <w:color w:val="000000"/>
          <w:lang w:val="uk-UA"/>
        </w:rPr>
        <w:t>часи гуманізму. «Книжкова полиця» М. Монтеня (</w:t>
      </w:r>
      <w:r>
        <w:rPr>
          <w:bCs/>
          <w:i/>
          <w:color w:val="000000"/>
          <w:lang w:val="uk-UA"/>
        </w:rPr>
        <w:t>2 кн.</w:t>
      </w:r>
      <w:r>
        <w:rPr>
          <w:bCs/>
          <w:color w:val="000000"/>
          <w:lang w:val="uk-UA"/>
        </w:rPr>
        <w:t xml:space="preserve"> </w:t>
      </w:r>
      <w:r>
        <w:rPr>
          <w:bCs/>
          <w:i/>
          <w:color w:val="000000"/>
        </w:rPr>
        <w:t>розд</w:t>
      </w:r>
      <w:r>
        <w:rPr>
          <w:bCs/>
          <w:i/>
          <w:color w:val="000000"/>
          <w:lang w:val="uk-UA"/>
        </w:rPr>
        <w:t>. </w:t>
      </w:r>
      <w:r>
        <w:rPr>
          <w:bCs/>
          <w:i/>
          <w:color w:val="000000"/>
        </w:rPr>
        <w:t>10 «Про кни</w:t>
      </w:r>
      <w:r>
        <w:rPr>
          <w:bCs/>
          <w:i/>
          <w:color w:val="000000"/>
          <w:lang w:val="uk-UA"/>
        </w:rPr>
        <w:t>жк</w:t>
      </w:r>
      <w:r>
        <w:rPr>
          <w:bCs/>
          <w:i/>
          <w:color w:val="000000"/>
        </w:rPr>
        <w:t>и»</w:t>
      </w:r>
      <w:r>
        <w:rPr>
          <w:bCs/>
          <w:i/>
          <w:color w:val="000000"/>
          <w:lang w:val="uk-UA"/>
        </w:rPr>
        <w:t>).</w:t>
      </w:r>
    </w:p>
    <w:p w:rsidR="00EC3D26" w:rsidRDefault="00EC3D26" w:rsidP="00EC3D26">
      <w:pPr>
        <w:pStyle w:val="a4"/>
        <w:numPr>
          <w:ilvl w:val="0"/>
          <w:numId w:val="19"/>
        </w:numPr>
        <w:jc w:val="both"/>
        <w:rPr>
          <w:bCs/>
          <w:color w:val="000000"/>
        </w:rPr>
      </w:pPr>
      <w:r>
        <w:rPr>
          <w:bCs/>
          <w:color w:val="000000"/>
          <w:lang w:val="uk-UA"/>
        </w:rPr>
        <w:t>Релігійний світогляд М. Монтеня (</w:t>
      </w:r>
      <w:r>
        <w:rPr>
          <w:bCs/>
          <w:i/>
          <w:color w:val="000000"/>
          <w:lang w:val="uk-UA"/>
        </w:rPr>
        <w:t>1 кн.</w:t>
      </w:r>
      <w:r>
        <w:rPr>
          <w:bCs/>
          <w:color w:val="000000"/>
          <w:lang w:val="uk-UA"/>
        </w:rPr>
        <w:t xml:space="preserve"> </w:t>
      </w:r>
      <w:r>
        <w:rPr>
          <w:bCs/>
          <w:i/>
          <w:color w:val="000000"/>
          <w:lang w:val="uk-UA"/>
        </w:rPr>
        <w:t>розд. 56.</w:t>
      </w:r>
      <w:r>
        <w:rPr>
          <w:bCs/>
          <w:color w:val="000000"/>
          <w:lang w:val="uk-UA"/>
        </w:rPr>
        <w:t xml:space="preserve"> «</w:t>
      </w:r>
      <w:r>
        <w:rPr>
          <w:bCs/>
          <w:i/>
          <w:color w:val="000000"/>
          <w:lang w:val="uk-UA"/>
        </w:rPr>
        <w:t>Про молитви»).</w:t>
      </w:r>
      <w:r>
        <w:rPr>
          <w:i/>
          <w:highlight w:val="yellow"/>
        </w:rPr>
        <w:t xml:space="preserve"> </w:t>
      </w:r>
    </w:p>
    <w:p w:rsidR="00EC3D26" w:rsidRDefault="00EC3D26" w:rsidP="00EC3D26">
      <w:pPr>
        <w:pStyle w:val="a4"/>
        <w:numPr>
          <w:ilvl w:val="0"/>
          <w:numId w:val="19"/>
        </w:numPr>
        <w:jc w:val="both"/>
        <w:rPr>
          <w:bCs/>
          <w:color w:val="000000"/>
        </w:rPr>
      </w:pPr>
      <w:r>
        <w:rPr>
          <w:i/>
        </w:rPr>
        <w:t>Написа</w:t>
      </w:r>
      <w:r>
        <w:rPr>
          <w:i/>
          <w:lang w:val="uk-UA"/>
        </w:rPr>
        <w:t xml:space="preserve">ти </w:t>
      </w:r>
      <w:r>
        <w:rPr>
          <w:i/>
        </w:rPr>
        <w:t>власн</w:t>
      </w:r>
      <w:r>
        <w:rPr>
          <w:i/>
          <w:lang w:val="uk-UA"/>
        </w:rPr>
        <w:t xml:space="preserve">у «пробу» у жанрі </w:t>
      </w:r>
      <w:r>
        <w:rPr>
          <w:i/>
        </w:rPr>
        <w:t>есе</w:t>
      </w:r>
      <w:r>
        <w:rPr>
          <w:i/>
          <w:lang w:val="uk-UA"/>
        </w:rPr>
        <w:t>ю</w:t>
      </w:r>
      <w:r>
        <w:rPr>
          <w:i/>
        </w:rPr>
        <w:t xml:space="preserve"> за зразком Монтеня.</w:t>
      </w:r>
    </w:p>
    <w:p w:rsidR="00EC3D26" w:rsidRDefault="00EC3D26" w:rsidP="00EC3D26">
      <w:pPr>
        <w:pStyle w:val="a4"/>
        <w:ind w:left="1080"/>
        <w:rPr>
          <w:i/>
        </w:rPr>
      </w:pPr>
    </w:p>
    <w:p w:rsidR="00EC3D26" w:rsidRDefault="00EC3D26" w:rsidP="00EC3D26">
      <w:pPr>
        <w:pStyle w:val="a4"/>
        <w:ind w:left="1080"/>
        <w:jc w:val="center"/>
        <w:rPr>
          <w:i/>
        </w:rPr>
      </w:pPr>
      <w:r>
        <w:rPr>
          <w:i/>
        </w:rPr>
        <w:t>Рекомендована література:</w:t>
      </w:r>
    </w:p>
    <w:p w:rsidR="00EC3D26" w:rsidRDefault="00EC3D26" w:rsidP="00EC3D26">
      <w:pPr>
        <w:pStyle w:val="a4"/>
        <w:ind w:left="1080"/>
        <w:jc w:val="center"/>
        <w:rPr>
          <w:i/>
        </w:rPr>
      </w:pPr>
    </w:p>
    <w:p w:rsidR="00EC3D26" w:rsidRDefault="00EC3D26" w:rsidP="00EC3D26">
      <w:pPr>
        <w:pStyle w:val="a4"/>
        <w:numPr>
          <w:ilvl w:val="0"/>
          <w:numId w:val="20"/>
        </w:numPr>
        <w:jc w:val="both"/>
        <w:rPr>
          <w:lang w:val="uk-UA"/>
        </w:rPr>
      </w:pPr>
      <w:r>
        <w:rPr>
          <w:lang w:val="uk-UA"/>
        </w:rPr>
        <w:t>Монтень М. Проби : у 3 кн. / З фран. перекл. Анатоль Перепадя. – К.: Дух і Літера, 2006.</w:t>
      </w:r>
    </w:p>
    <w:p w:rsidR="00EC3D26" w:rsidRDefault="00EC3D26" w:rsidP="00EC3D26">
      <w:pPr>
        <w:pStyle w:val="a4"/>
        <w:numPr>
          <w:ilvl w:val="0"/>
          <w:numId w:val="20"/>
        </w:numPr>
        <w:jc w:val="both"/>
        <w:rPr>
          <w:lang w:val="uk-UA"/>
        </w:rPr>
      </w:pPr>
      <w:r>
        <w:rPr>
          <w:lang w:val="uk-UA"/>
        </w:rPr>
        <w:t>Скуратівський В. Мішель Монтень – замість післямови // Монтень М. Проби. / З фран. перекл. Анатоль Перепадя. – К.: Дух і Літера, 2006. – Кн. ІІ. – С. 494-504.</w:t>
      </w:r>
    </w:p>
    <w:p w:rsidR="00EC3D26" w:rsidRDefault="00EC3D26" w:rsidP="00EC3D26">
      <w:pPr>
        <w:pStyle w:val="a4"/>
        <w:ind w:left="1080"/>
        <w:jc w:val="both"/>
      </w:pPr>
    </w:p>
    <w:p w:rsidR="00EC3D26" w:rsidRDefault="00EC3D26" w:rsidP="00EC3D26">
      <w:pPr>
        <w:shd w:val="clear" w:color="auto" w:fill="FFFFFF"/>
        <w:ind w:left="360"/>
        <w:jc w:val="both"/>
        <w:outlineLvl w:val="1"/>
        <w:rPr>
          <w:b/>
          <w:bCs/>
          <w:color w:val="000000"/>
          <w:lang w:val="uk-UA"/>
        </w:rPr>
      </w:pPr>
      <w:r>
        <w:rPr>
          <w:b/>
          <w:lang w:val="uk-UA"/>
        </w:rPr>
        <w:t xml:space="preserve">1.04 – Тема лекційного заняття: </w:t>
      </w:r>
      <w:r>
        <w:rPr>
          <w:b/>
          <w:bCs/>
          <w:color w:val="000000"/>
        </w:rPr>
        <w:t>Розвиток жанрів малої прози в іспанській літературі</w:t>
      </w:r>
      <w:r>
        <w:rPr>
          <w:b/>
          <w:bCs/>
          <w:color w:val="000000"/>
          <w:lang w:val="uk-UA"/>
        </w:rPr>
        <w:t xml:space="preserve"> </w:t>
      </w:r>
      <w:r>
        <w:rPr>
          <w:b/>
          <w:bCs/>
          <w:color w:val="000000"/>
          <w:lang w:val="en-US"/>
        </w:rPr>
        <w:t>XV</w:t>
      </w:r>
      <w:r>
        <w:rPr>
          <w:b/>
          <w:bCs/>
          <w:color w:val="000000"/>
        </w:rPr>
        <w:t>-</w:t>
      </w:r>
      <w:r>
        <w:rPr>
          <w:b/>
          <w:bCs/>
          <w:color w:val="000000"/>
          <w:lang w:val="en-US"/>
        </w:rPr>
        <w:t xml:space="preserve">XVI </w:t>
      </w:r>
      <w:r>
        <w:rPr>
          <w:b/>
          <w:bCs/>
          <w:color w:val="000000"/>
          <w:lang w:val="uk-UA"/>
        </w:rPr>
        <w:t>ст.</w:t>
      </w:r>
    </w:p>
    <w:p w:rsidR="00EC3D26" w:rsidRDefault="00EC3D26" w:rsidP="00EC3D26">
      <w:pPr>
        <w:shd w:val="clear" w:color="auto" w:fill="FFFFFF"/>
        <w:ind w:left="360"/>
        <w:jc w:val="both"/>
        <w:outlineLvl w:val="1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(2 год)</w:t>
      </w:r>
    </w:p>
    <w:p w:rsidR="00EC3D26" w:rsidRDefault="00EC3D26" w:rsidP="00EC3D26">
      <w:pPr>
        <w:pStyle w:val="a4"/>
        <w:numPr>
          <w:ilvl w:val="0"/>
          <w:numId w:val="21"/>
        </w:numPr>
        <w:shd w:val="clear" w:color="auto" w:fill="FFFFFF"/>
        <w:jc w:val="both"/>
        <w:outlineLvl w:val="1"/>
        <w:rPr>
          <w:bCs/>
          <w:color w:val="000000"/>
        </w:rPr>
      </w:pPr>
      <w:r>
        <w:rPr>
          <w:bCs/>
          <w:color w:val="000000"/>
          <w:lang w:val="uk-UA"/>
        </w:rPr>
        <w:t>О</w:t>
      </w:r>
      <w:r>
        <w:rPr>
          <w:bCs/>
          <w:color w:val="000000"/>
        </w:rPr>
        <w:t xml:space="preserve">собливості </w:t>
      </w:r>
      <w:r>
        <w:rPr>
          <w:bCs/>
          <w:color w:val="000000"/>
          <w:lang w:val="uk-UA"/>
        </w:rPr>
        <w:t>середньовічної іспанської новели (Хуан Мануель, Мігель Сервантес).</w:t>
      </w:r>
      <w:r>
        <w:rPr>
          <w:bCs/>
          <w:color w:val="000000"/>
        </w:rPr>
        <w:t xml:space="preserve"> </w:t>
      </w:r>
    </w:p>
    <w:p w:rsidR="00EC3D26" w:rsidRDefault="00EC3D26" w:rsidP="00EC3D26">
      <w:pPr>
        <w:pStyle w:val="a4"/>
        <w:numPr>
          <w:ilvl w:val="0"/>
          <w:numId w:val="21"/>
        </w:numPr>
        <w:shd w:val="clear" w:color="auto" w:fill="FFFFFF"/>
        <w:jc w:val="both"/>
        <w:outlineLvl w:val="1"/>
        <w:rPr>
          <w:bCs/>
          <w:color w:val="000000"/>
        </w:rPr>
      </w:pPr>
      <w:r>
        <w:rPr>
          <w:bCs/>
          <w:color w:val="000000"/>
        </w:rPr>
        <w:t>Фердинандо де Рохас</w:t>
      </w:r>
      <w:r>
        <w:rPr>
          <w:bCs/>
          <w:color w:val="000000"/>
          <w:lang w:val="uk-UA"/>
        </w:rPr>
        <w:t xml:space="preserve"> «Трагікомедія про Каліосто і Малібею, або Селестина» та її вплив на розвиток іспанської комедії та роману.</w:t>
      </w:r>
      <w:r>
        <w:rPr>
          <w:bCs/>
          <w:color w:val="000000"/>
        </w:rPr>
        <w:t xml:space="preserve"> </w:t>
      </w:r>
    </w:p>
    <w:p w:rsidR="00EC3D26" w:rsidRDefault="00EC3D26" w:rsidP="00EC3D26">
      <w:pPr>
        <w:pStyle w:val="a4"/>
        <w:numPr>
          <w:ilvl w:val="0"/>
          <w:numId w:val="21"/>
        </w:numPr>
        <w:shd w:val="clear" w:color="auto" w:fill="FFFFFF"/>
        <w:jc w:val="both"/>
        <w:outlineLvl w:val="1"/>
        <w:rPr>
          <w:bCs/>
          <w:color w:val="000000"/>
        </w:rPr>
      </w:pPr>
      <w:r>
        <w:rPr>
          <w:bCs/>
          <w:color w:val="000000"/>
        </w:rPr>
        <w:t xml:space="preserve">Іспанський </w:t>
      </w:r>
      <w:r>
        <w:rPr>
          <w:bCs/>
          <w:color w:val="000000"/>
          <w:lang w:val="uk-UA"/>
        </w:rPr>
        <w:t xml:space="preserve">лицарський (Гарсі де Монтальво «Амадис Гальський», Сервантес «Персілес і Сигізмунда») та </w:t>
      </w:r>
      <w:r>
        <w:rPr>
          <w:bCs/>
          <w:color w:val="000000"/>
        </w:rPr>
        <w:t>пікаресний роман (Матео Алеман, Ф. де Кеведо</w:t>
      </w:r>
      <w:r>
        <w:rPr>
          <w:bCs/>
          <w:color w:val="000000"/>
          <w:lang w:val="uk-UA"/>
        </w:rPr>
        <w:t xml:space="preserve"> </w:t>
      </w:r>
      <w:r>
        <w:rPr>
          <w:bCs/>
          <w:color w:val="000000"/>
        </w:rPr>
        <w:t>).</w:t>
      </w:r>
    </w:p>
    <w:p w:rsidR="00EC3D26" w:rsidRDefault="00EC3D26" w:rsidP="00EC3D26">
      <w:pPr>
        <w:jc w:val="center"/>
        <w:rPr>
          <w:i/>
        </w:rPr>
      </w:pPr>
    </w:p>
    <w:p w:rsidR="00EC3D26" w:rsidRDefault="00EC3D26" w:rsidP="00EC3D26">
      <w:pPr>
        <w:jc w:val="center"/>
        <w:rPr>
          <w:b/>
        </w:rPr>
      </w:pPr>
      <w:r>
        <w:rPr>
          <w:i/>
          <w:lang w:val="uk-UA"/>
        </w:rPr>
        <w:t>Лі</w:t>
      </w:r>
      <w:r>
        <w:rPr>
          <w:i/>
        </w:rPr>
        <w:t>тература:</w:t>
      </w:r>
    </w:p>
    <w:p w:rsidR="00EC3D26" w:rsidRDefault="00EC3D26" w:rsidP="00EC3D26">
      <w:pPr>
        <w:jc w:val="both"/>
        <w:rPr>
          <w:b/>
          <w:lang w:val="uk-UA"/>
        </w:rPr>
      </w:pPr>
    </w:p>
    <w:p w:rsidR="00EC3D26" w:rsidRDefault="00EC3D26" w:rsidP="00EC3D26">
      <w:pPr>
        <w:numPr>
          <w:ilvl w:val="0"/>
          <w:numId w:val="22"/>
        </w:numPr>
        <w:spacing w:line="252" w:lineRule="auto"/>
        <w:jc w:val="both"/>
        <w:rPr>
          <w:lang w:val="uk-UA"/>
        </w:rPr>
      </w:pPr>
      <w:r>
        <w:rPr>
          <w:i/>
          <w:lang w:val="uk-UA"/>
        </w:rPr>
        <w:t xml:space="preserve">Балашов Н., Михайлов А., Хлодовский Р. </w:t>
      </w:r>
      <w:r>
        <w:t>Эпоха Возрождения и новелла</w:t>
      </w:r>
      <w:r>
        <w:rPr>
          <w:i/>
        </w:rPr>
        <w:t xml:space="preserve"> // </w:t>
      </w:r>
      <w:r>
        <w:rPr>
          <w:lang w:val="uk-UA"/>
        </w:rPr>
        <w:t>Европейская новелла Возрождения. – М.: Худ. лит., 1974. – (БВЛ). – С. 5-30.</w:t>
      </w:r>
    </w:p>
    <w:p w:rsidR="00EC3D26" w:rsidRDefault="00EC3D26" w:rsidP="00EC3D26">
      <w:pPr>
        <w:pStyle w:val="a4"/>
        <w:numPr>
          <w:ilvl w:val="0"/>
          <w:numId w:val="22"/>
        </w:numPr>
        <w:jc w:val="both"/>
        <w:rPr>
          <w:lang w:val="uk-UA"/>
        </w:rPr>
      </w:pPr>
      <w:r>
        <w:rPr>
          <w:i/>
          <w:lang w:val="uk-UA"/>
        </w:rPr>
        <w:t>Качуровський І</w:t>
      </w:r>
      <w:r>
        <w:rPr>
          <w:lang w:val="uk-UA"/>
        </w:rPr>
        <w:t>. Новеля еспанського Середньовіччя // Качуровський І. Ґенерика і архітектоніка: у 2 т. Т. 1. К., КМа, 2005. С. 29-38.</w:t>
      </w:r>
    </w:p>
    <w:p w:rsidR="00EC3D26" w:rsidRDefault="00EC3D26" w:rsidP="00EC3D26">
      <w:pPr>
        <w:numPr>
          <w:ilvl w:val="0"/>
          <w:numId w:val="22"/>
        </w:numPr>
        <w:spacing w:line="252" w:lineRule="auto"/>
        <w:jc w:val="both"/>
        <w:rPr>
          <w:lang w:val="uk-UA"/>
        </w:rPr>
      </w:pPr>
      <w:r>
        <w:rPr>
          <w:i/>
        </w:rPr>
        <w:t>Шаповалова М., Рубанова Г</w:t>
      </w:r>
      <w:r>
        <w:t xml:space="preserve">., </w:t>
      </w:r>
      <w:r>
        <w:rPr>
          <w:i/>
        </w:rPr>
        <w:t>Моторний В.</w:t>
      </w:r>
      <w:r>
        <w:t xml:space="preserve"> Історія зарубіжної літератури. – Львів, 1993.</w:t>
      </w:r>
    </w:p>
    <w:p w:rsidR="00EC3D26" w:rsidRDefault="00EC3D26" w:rsidP="00EC3D26">
      <w:pPr>
        <w:spacing w:line="252" w:lineRule="auto"/>
        <w:ind w:left="720"/>
        <w:contextualSpacing/>
        <w:jc w:val="both"/>
        <w:rPr>
          <w:lang w:val="uk-UA"/>
        </w:rPr>
      </w:pPr>
    </w:p>
    <w:p w:rsidR="00EC3D26" w:rsidRDefault="00EC3D26" w:rsidP="00EC3D26">
      <w:pPr>
        <w:jc w:val="both"/>
        <w:rPr>
          <w:b/>
          <w:lang w:val="uk-UA"/>
        </w:rPr>
      </w:pPr>
    </w:p>
    <w:p w:rsidR="00EC3D26" w:rsidRDefault="00EC3D26" w:rsidP="00EC3D26">
      <w:pPr>
        <w:jc w:val="both"/>
        <w:rPr>
          <w:b/>
          <w:bCs/>
          <w:color w:val="000000"/>
          <w:lang w:val="uk-UA"/>
        </w:rPr>
      </w:pPr>
      <w:r>
        <w:rPr>
          <w:b/>
          <w:lang w:val="uk-UA"/>
        </w:rPr>
        <w:lastRenderedPageBreak/>
        <w:t xml:space="preserve">1.04 – Тема практичного заняття:  </w:t>
      </w:r>
      <w:r>
        <w:rPr>
          <w:b/>
          <w:bCs/>
          <w:color w:val="000000"/>
          <w:lang w:val="uk-UA"/>
        </w:rPr>
        <w:t xml:space="preserve">Жанр </w:t>
      </w:r>
      <w:r>
        <w:rPr>
          <w:b/>
          <w:bCs/>
          <w:color w:val="000000"/>
        </w:rPr>
        <w:t>«</w:t>
      </w:r>
      <w:r>
        <w:rPr>
          <w:b/>
          <w:bCs/>
          <w:color w:val="000000"/>
          <w:lang w:val="uk-UA"/>
        </w:rPr>
        <w:t xml:space="preserve">повчальної новели» в іспанській літературі </w:t>
      </w:r>
      <w:r>
        <w:rPr>
          <w:b/>
          <w:bCs/>
          <w:color w:val="000000"/>
          <w:lang w:val="en-US"/>
        </w:rPr>
        <w:t>XV</w:t>
      </w:r>
      <w:r>
        <w:rPr>
          <w:b/>
          <w:bCs/>
          <w:color w:val="000000"/>
        </w:rPr>
        <w:t>-</w:t>
      </w:r>
      <w:r>
        <w:rPr>
          <w:b/>
          <w:bCs/>
          <w:color w:val="000000"/>
          <w:lang w:val="en-US"/>
        </w:rPr>
        <w:t>XVI</w:t>
      </w:r>
      <w:r w:rsidRPr="00EC3D26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uk-UA"/>
        </w:rPr>
        <w:t>ст.</w:t>
      </w:r>
    </w:p>
    <w:p w:rsidR="00EC3D26" w:rsidRDefault="00EC3D26" w:rsidP="00EC3D26">
      <w:pPr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(2 год)</w:t>
      </w:r>
    </w:p>
    <w:p w:rsidR="00EC3D26" w:rsidRDefault="00EC3D26" w:rsidP="00EC3D26">
      <w:pPr>
        <w:pStyle w:val="a4"/>
        <w:numPr>
          <w:ilvl w:val="0"/>
          <w:numId w:val="23"/>
        </w:numPr>
        <w:jc w:val="both"/>
        <w:rPr>
          <w:lang w:val="uk-UA"/>
        </w:rPr>
      </w:pPr>
      <w:r>
        <w:rPr>
          <w:bCs/>
          <w:color w:val="000000"/>
          <w:lang w:val="uk-UA"/>
        </w:rPr>
        <w:t>«Знехтуваний чаклун» Хуана Мануеля (пор. із «Закоханим чортом» Лоренцо Медічі): синтез фольклорно-фантазійних та християнських елементів.</w:t>
      </w:r>
    </w:p>
    <w:p w:rsidR="00EC3D26" w:rsidRDefault="00EC3D26" w:rsidP="00EC3D26">
      <w:pPr>
        <w:numPr>
          <w:ilvl w:val="0"/>
          <w:numId w:val="23"/>
        </w:numPr>
        <w:jc w:val="both"/>
      </w:pPr>
      <w:r>
        <w:t>Мігель Сервантес як «повчальний» оповідач: портрет Сервантеса-новеліста.</w:t>
      </w:r>
    </w:p>
    <w:p w:rsidR="00EC3D26" w:rsidRDefault="00EC3D26" w:rsidP="00EC3D26">
      <w:pPr>
        <w:pStyle w:val="a4"/>
        <w:numPr>
          <w:ilvl w:val="0"/>
          <w:numId w:val="23"/>
        </w:numPr>
        <w:jc w:val="both"/>
        <w:rPr>
          <w:b/>
          <w:lang w:val="uk-UA"/>
        </w:rPr>
      </w:pPr>
      <w:r>
        <w:rPr>
          <w:bCs/>
          <w:color w:val="000000"/>
          <w:lang w:val="uk-UA"/>
        </w:rPr>
        <w:t>«Рінконете та Кортадильо» Мігеля Сервантеса як пікересна історія. Характери та поведінка «вуличних» персонажів.</w:t>
      </w:r>
    </w:p>
    <w:p w:rsidR="00EC3D26" w:rsidRDefault="00EC3D26" w:rsidP="00EC3D26">
      <w:pPr>
        <w:jc w:val="both"/>
        <w:rPr>
          <w:b/>
          <w:lang w:val="uk-UA"/>
        </w:rPr>
      </w:pPr>
    </w:p>
    <w:p w:rsidR="00EC3D26" w:rsidRDefault="00EC3D26" w:rsidP="00EC3D26">
      <w:pPr>
        <w:jc w:val="center"/>
        <w:rPr>
          <w:i/>
        </w:rPr>
      </w:pPr>
    </w:p>
    <w:p w:rsidR="00EC3D26" w:rsidRDefault="00EC3D26" w:rsidP="00EC3D26">
      <w:pPr>
        <w:jc w:val="center"/>
        <w:rPr>
          <w:i/>
        </w:rPr>
      </w:pPr>
    </w:p>
    <w:p w:rsidR="00EC3D26" w:rsidRDefault="00EC3D26" w:rsidP="00EC3D26">
      <w:pPr>
        <w:jc w:val="center"/>
        <w:rPr>
          <w:i/>
        </w:rPr>
      </w:pPr>
      <w:r>
        <w:rPr>
          <w:i/>
          <w:lang w:val="uk-UA"/>
        </w:rPr>
        <w:t>Л</w:t>
      </w:r>
      <w:r>
        <w:rPr>
          <w:i/>
        </w:rPr>
        <w:t>ітература:</w:t>
      </w:r>
    </w:p>
    <w:p w:rsidR="00EC3D26" w:rsidRDefault="00EC3D26" w:rsidP="00EC3D26">
      <w:pPr>
        <w:jc w:val="center"/>
        <w:rPr>
          <w:i/>
        </w:rPr>
      </w:pPr>
    </w:p>
    <w:p w:rsidR="00EC3D26" w:rsidRDefault="00EC3D26" w:rsidP="00EC3D26">
      <w:pPr>
        <w:pStyle w:val="a4"/>
        <w:numPr>
          <w:ilvl w:val="0"/>
          <w:numId w:val="24"/>
        </w:numPr>
        <w:jc w:val="both"/>
        <w:rPr>
          <w:lang w:val="uk-UA"/>
        </w:rPr>
      </w:pPr>
      <w:r>
        <w:rPr>
          <w:bCs/>
          <w:i/>
          <w:color w:val="000000"/>
          <w:lang w:val="uk-UA"/>
        </w:rPr>
        <w:t>Хуан Мануель.</w:t>
      </w:r>
      <w:r>
        <w:rPr>
          <w:bCs/>
          <w:color w:val="000000"/>
          <w:lang w:val="uk-UA"/>
        </w:rPr>
        <w:t xml:space="preserve"> Знехтуваний чаклун // </w:t>
      </w:r>
      <w:r>
        <w:rPr>
          <w:i/>
          <w:lang w:val="uk-UA"/>
        </w:rPr>
        <w:t>Качуровський І</w:t>
      </w:r>
      <w:r>
        <w:rPr>
          <w:lang w:val="uk-UA"/>
        </w:rPr>
        <w:t xml:space="preserve">. Ґенерика і архітектоніка: у 2 т. Т. 1. К., КМа, 2005. </w:t>
      </w:r>
      <w:r>
        <w:rPr>
          <w:bCs/>
          <w:color w:val="000000"/>
          <w:lang w:val="uk-UA"/>
        </w:rPr>
        <w:t>С. 127-129.</w:t>
      </w:r>
    </w:p>
    <w:p w:rsidR="00EC3D26" w:rsidRDefault="00EC3D26" w:rsidP="00EC3D26">
      <w:pPr>
        <w:pStyle w:val="a4"/>
        <w:numPr>
          <w:ilvl w:val="0"/>
          <w:numId w:val="24"/>
        </w:numPr>
        <w:jc w:val="both"/>
        <w:rPr>
          <w:i/>
          <w:lang w:val="uk-UA"/>
        </w:rPr>
      </w:pPr>
      <w:r>
        <w:rPr>
          <w:bCs/>
          <w:i/>
          <w:color w:val="000000"/>
          <w:lang w:val="uk-UA"/>
        </w:rPr>
        <w:t xml:space="preserve">Мігель Сервантес М. </w:t>
      </w:r>
      <w:r>
        <w:rPr>
          <w:bCs/>
          <w:color w:val="000000"/>
          <w:lang w:val="uk-UA"/>
        </w:rPr>
        <w:t>Рінконете та Кортадильо</w:t>
      </w:r>
      <w:r>
        <w:rPr>
          <w:bCs/>
          <w:i/>
          <w:color w:val="000000"/>
          <w:lang w:val="uk-UA"/>
        </w:rPr>
        <w:t xml:space="preserve"> // </w:t>
      </w:r>
      <w:r>
        <w:t xml:space="preserve">БВЛ-31. Европейская </w:t>
      </w:r>
      <w:r>
        <w:rPr>
          <w:lang w:val="uk-UA"/>
        </w:rPr>
        <w:t>н</w:t>
      </w:r>
      <w:r>
        <w:t>овелла Возрождения. – М.: Худ. лит., 1974</w:t>
      </w:r>
      <w:r>
        <w:rPr>
          <w:lang w:val="uk-UA"/>
        </w:rPr>
        <w:t>.</w:t>
      </w:r>
    </w:p>
    <w:p w:rsidR="00EC3D26" w:rsidRDefault="00EC3D26" w:rsidP="00EC3D26">
      <w:pPr>
        <w:pStyle w:val="a4"/>
        <w:numPr>
          <w:ilvl w:val="0"/>
          <w:numId w:val="24"/>
        </w:numPr>
        <w:spacing w:line="252" w:lineRule="auto"/>
        <w:jc w:val="both"/>
        <w:rPr>
          <w:lang w:val="uk-UA"/>
        </w:rPr>
      </w:pPr>
      <w:r>
        <w:rPr>
          <w:i/>
          <w:lang w:val="uk-UA"/>
        </w:rPr>
        <w:t xml:space="preserve">Балашов Н., Михайлов А., Хлодовский Р. </w:t>
      </w:r>
      <w:r>
        <w:t>Эпоха Возрождения и новелла</w:t>
      </w:r>
      <w:r>
        <w:rPr>
          <w:i/>
        </w:rPr>
        <w:t xml:space="preserve"> // </w:t>
      </w:r>
      <w:r>
        <w:rPr>
          <w:lang w:val="uk-UA"/>
        </w:rPr>
        <w:t>Европейская новелла Возрождения. – М.: Худ. лит., 1974. – (БВЛ). – С. 5-30.</w:t>
      </w:r>
    </w:p>
    <w:p w:rsidR="00EC3D26" w:rsidRDefault="00EC3D26" w:rsidP="00EC3D26">
      <w:pPr>
        <w:pStyle w:val="a4"/>
        <w:numPr>
          <w:ilvl w:val="0"/>
          <w:numId w:val="24"/>
        </w:numPr>
        <w:jc w:val="both"/>
        <w:rPr>
          <w:lang w:val="uk-UA"/>
        </w:rPr>
      </w:pPr>
      <w:r>
        <w:rPr>
          <w:i/>
          <w:lang w:val="uk-UA"/>
        </w:rPr>
        <w:t>Качуровський І</w:t>
      </w:r>
      <w:r>
        <w:rPr>
          <w:lang w:val="uk-UA"/>
        </w:rPr>
        <w:t>. Новеля еспанського Середньовіччя // Качуровський І. Ґенерика і архітектоніка: у 2 т. Т. 1. К., КМа, 2005. С. 29-38.</w:t>
      </w:r>
    </w:p>
    <w:p w:rsidR="00EC3D26" w:rsidRDefault="00EC3D26" w:rsidP="00EC3D26">
      <w:pPr>
        <w:pStyle w:val="a4"/>
        <w:numPr>
          <w:ilvl w:val="0"/>
          <w:numId w:val="24"/>
        </w:numPr>
        <w:spacing w:line="252" w:lineRule="auto"/>
        <w:jc w:val="both"/>
        <w:rPr>
          <w:lang w:val="uk-UA"/>
        </w:rPr>
      </w:pPr>
      <w:r>
        <w:rPr>
          <w:i/>
        </w:rPr>
        <w:t>Шаповалова М., Рубанова Г</w:t>
      </w:r>
      <w:r>
        <w:t xml:space="preserve">., </w:t>
      </w:r>
      <w:r>
        <w:rPr>
          <w:i/>
        </w:rPr>
        <w:t>Моторний В.</w:t>
      </w:r>
      <w:r>
        <w:t xml:space="preserve"> Історія зарубіжної літератури. – Львів, 1993.</w:t>
      </w:r>
    </w:p>
    <w:p w:rsidR="00EC3D26" w:rsidRDefault="00EC3D26" w:rsidP="00EC3D26">
      <w:pPr>
        <w:spacing w:line="252" w:lineRule="auto"/>
        <w:ind w:left="720"/>
        <w:contextualSpacing/>
        <w:jc w:val="both"/>
        <w:rPr>
          <w:lang w:val="uk-UA"/>
        </w:rPr>
      </w:pPr>
    </w:p>
    <w:p w:rsidR="00EC3D26" w:rsidRDefault="00EC3D26" w:rsidP="00EC3D26">
      <w:pPr>
        <w:jc w:val="both"/>
        <w:rPr>
          <w:b/>
          <w:lang w:val="uk-UA"/>
        </w:rPr>
      </w:pPr>
    </w:p>
    <w:p w:rsidR="00FF3415" w:rsidRPr="00EC3D26" w:rsidRDefault="00FF3415" w:rsidP="00EC3D26">
      <w:pPr>
        <w:rPr>
          <w:lang w:val="uk-UA"/>
        </w:rPr>
      </w:pPr>
      <w:bookmarkStart w:id="0" w:name="_GoBack"/>
      <w:bookmarkEnd w:id="0"/>
    </w:p>
    <w:sectPr w:rsidR="00FF3415" w:rsidRPr="00EC3D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20AB1"/>
    <w:multiLevelType w:val="hybridMultilevel"/>
    <w:tmpl w:val="13F88EE2"/>
    <w:lvl w:ilvl="0" w:tplc="DEE0C92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1FEB"/>
    <w:multiLevelType w:val="hybridMultilevel"/>
    <w:tmpl w:val="474458F4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196C4F"/>
    <w:multiLevelType w:val="hybridMultilevel"/>
    <w:tmpl w:val="DD84A75A"/>
    <w:lvl w:ilvl="0" w:tplc="A630EE62">
      <w:start w:val="1"/>
      <w:numFmt w:val="decimal"/>
      <w:lvlText w:val="%1."/>
      <w:lvlJc w:val="left"/>
      <w:pPr>
        <w:ind w:left="928" w:hanging="360"/>
      </w:pPr>
      <w:rPr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6E452DD"/>
    <w:multiLevelType w:val="hybridMultilevel"/>
    <w:tmpl w:val="7AA6B21C"/>
    <w:lvl w:ilvl="0" w:tplc="DEE0C924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E001FA"/>
    <w:multiLevelType w:val="hybridMultilevel"/>
    <w:tmpl w:val="13F88EE2"/>
    <w:lvl w:ilvl="0" w:tplc="DEE0C92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91020"/>
    <w:multiLevelType w:val="hybridMultilevel"/>
    <w:tmpl w:val="95A0B6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81ABD"/>
    <w:multiLevelType w:val="hybridMultilevel"/>
    <w:tmpl w:val="13F88EE2"/>
    <w:lvl w:ilvl="0" w:tplc="DEE0C92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A6266"/>
    <w:multiLevelType w:val="hybridMultilevel"/>
    <w:tmpl w:val="4C1E75BE"/>
    <w:lvl w:ilvl="0" w:tplc="DEE0C92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F4E9A"/>
    <w:multiLevelType w:val="hybridMultilevel"/>
    <w:tmpl w:val="52785F56"/>
    <w:lvl w:ilvl="0" w:tplc="DEE0C92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F7A1D"/>
    <w:multiLevelType w:val="hybridMultilevel"/>
    <w:tmpl w:val="8C88A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2701FF"/>
    <w:multiLevelType w:val="hybridMultilevel"/>
    <w:tmpl w:val="3F3E8C8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A034A0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F168A6"/>
    <w:multiLevelType w:val="hybridMultilevel"/>
    <w:tmpl w:val="E7A2F3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81BBC"/>
    <w:multiLevelType w:val="hybridMultilevel"/>
    <w:tmpl w:val="75D6F606"/>
    <w:lvl w:ilvl="0" w:tplc="DEE0C924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5727B9"/>
    <w:multiLevelType w:val="hybridMultilevel"/>
    <w:tmpl w:val="4B28C4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4F4FFD"/>
    <w:multiLevelType w:val="hybridMultilevel"/>
    <w:tmpl w:val="DA00D496"/>
    <w:lvl w:ilvl="0" w:tplc="B5F869C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821A17"/>
    <w:multiLevelType w:val="hybridMultilevel"/>
    <w:tmpl w:val="353CCE4E"/>
    <w:lvl w:ilvl="0" w:tplc="DEE0C92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3C15D7"/>
    <w:multiLevelType w:val="hybridMultilevel"/>
    <w:tmpl w:val="3EB62A04"/>
    <w:lvl w:ilvl="0" w:tplc="DEE0C924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675159"/>
    <w:multiLevelType w:val="hybridMultilevel"/>
    <w:tmpl w:val="108C30BC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DD4769"/>
    <w:multiLevelType w:val="hybridMultilevel"/>
    <w:tmpl w:val="9F922C60"/>
    <w:lvl w:ilvl="0" w:tplc="04220017">
      <w:start w:val="1"/>
      <w:numFmt w:val="lowerLetter"/>
      <w:lvlText w:val="%1)"/>
      <w:lvlJc w:val="left"/>
      <w:pPr>
        <w:ind w:left="1440" w:hanging="360"/>
      </w:pPr>
    </w:lvl>
    <w:lvl w:ilvl="1" w:tplc="04220019">
      <w:start w:val="1"/>
      <w:numFmt w:val="lowerLetter"/>
      <w:lvlText w:val="%2."/>
      <w:lvlJc w:val="left"/>
      <w:pPr>
        <w:ind w:left="2160" w:hanging="360"/>
      </w:pPr>
    </w:lvl>
    <w:lvl w:ilvl="2" w:tplc="0422001B">
      <w:start w:val="1"/>
      <w:numFmt w:val="lowerRoman"/>
      <w:lvlText w:val="%3."/>
      <w:lvlJc w:val="right"/>
      <w:pPr>
        <w:ind w:left="2880" w:hanging="180"/>
      </w:pPr>
    </w:lvl>
    <w:lvl w:ilvl="3" w:tplc="0422000F">
      <w:start w:val="1"/>
      <w:numFmt w:val="decimal"/>
      <w:lvlText w:val="%4."/>
      <w:lvlJc w:val="left"/>
      <w:pPr>
        <w:ind w:left="3600" w:hanging="360"/>
      </w:pPr>
    </w:lvl>
    <w:lvl w:ilvl="4" w:tplc="04220019">
      <w:start w:val="1"/>
      <w:numFmt w:val="lowerLetter"/>
      <w:lvlText w:val="%5."/>
      <w:lvlJc w:val="left"/>
      <w:pPr>
        <w:ind w:left="4320" w:hanging="360"/>
      </w:pPr>
    </w:lvl>
    <w:lvl w:ilvl="5" w:tplc="0422001B">
      <w:start w:val="1"/>
      <w:numFmt w:val="lowerRoman"/>
      <w:lvlText w:val="%6."/>
      <w:lvlJc w:val="right"/>
      <w:pPr>
        <w:ind w:left="5040" w:hanging="180"/>
      </w:pPr>
    </w:lvl>
    <w:lvl w:ilvl="6" w:tplc="0422000F">
      <w:start w:val="1"/>
      <w:numFmt w:val="decimal"/>
      <w:lvlText w:val="%7."/>
      <w:lvlJc w:val="left"/>
      <w:pPr>
        <w:ind w:left="5760" w:hanging="360"/>
      </w:pPr>
    </w:lvl>
    <w:lvl w:ilvl="7" w:tplc="04220019">
      <w:start w:val="1"/>
      <w:numFmt w:val="lowerLetter"/>
      <w:lvlText w:val="%8."/>
      <w:lvlJc w:val="left"/>
      <w:pPr>
        <w:ind w:left="6480" w:hanging="360"/>
      </w:pPr>
    </w:lvl>
    <w:lvl w:ilvl="8" w:tplc="0422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35D2BB2"/>
    <w:multiLevelType w:val="hybridMultilevel"/>
    <w:tmpl w:val="27428E0E"/>
    <w:lvl w:ilvl="0" w:tplc="DEE0C92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CF547B"/>
    <w:multiLevelType w:val="hybridMultilevel"/>
    <w:tmpl w:val="6C7C549A"/>
    <w:lvl w:ilvl="0" w:tplc="0F5EDC1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460C24"/>
    <w:multiLevelType w:val="hybridMultilevel"/>
    <w:tmpl w:val="05B89C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337624"/>
    <w:multiLevelType w:val="hybridMultilevel"/>
    <w:tmpl w:val="2F1A57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B146B3"/>
    <w:multiLevelType w:val="hybridMultilevel"/>
    <w:tmpl w:val="22B4DA38"/>
    <w:lvl w:ilvl="0" w:tplc="B5F869CC">
      <w:start w:val="1"/>
      <w:numFmt w:val="decimal"/>
      <w:lvlText w:val="%1."/>
      <w:lvlJc w:val="left"/>
      <w:pPr>
        <w:ind w:left="2008" w:hanging="360"/>
      </w:pPr>
      <w:rPr>
        <w:i w:val="0"/>
      </w:rPr>
    </w:lvl>
    <w:lvl w:ilvl="1" w:tplc="04220019">
      <w:start w:val="1"/>
      <w:numFmt w:val="lowerLetter"/>
      <w:lvlText w:val="%2."/>
      <w:lvlJc w:val="left"/>
      <w:pPr>
        <w:ind w:left="2520" w:hanging="360"/>
      </w:pPr>
    </w:lvl>
    <w:lvl w:ilvl="2" w:tplc="0422001B">
      <w:start w:val="1"/>
      <w:numFmt w:val="lowerRoman"/>
      <w:lvlText w:val="%3."/>
      <w:lvlJc w:val="right"/>
      <w:pPr>
        <w:ind w:left="3240" w:hanging="180"/>
      </w:pPr>
    </w:lvl>
    <w:lvl w:ilvl="3" w:tplc="0422000F">
      <w:start w:val="1"/>
      <w:numFmt w:val="decimal"/>
      <w:lvlText w:val="%4."/>
      <w:lvlJc w:val="left"/>
      <w:pPr>
        <w:ind w:left="3960" w:hanging="360"/>
      </w:pPr>
    </w:lvl>
    <w:lvl w:ilvl="4" w:tplc="04220019">
      <w:start w:val="1"/>
      <w:numFmt w:val="lowerLetter"/>
      <w:lvlText w:val="%5."/>
      <w:lvlJc w:val="left"/>
      <w:pPr>
        <w:ind w:left="4680" w:hanging="360"/>
      </w:pPr>
    </w:lvl>
    <w:lvl w:ilvl="5" w:tplc="0422001B">
      <w:start w:val="1"/>
      <w:numFmt w:val="lowerRoman"/>
      <w:lvlText w:val="%6."/>
      <w:lvlJc w:val="right"/>
      <w:pPr>
        <w:ind w:left="5400" w:hanging="180"/>
      </w:pPr>
    </w:lvl>
    <w:lvl w:ilvl="6" w:tplc="0422000F">
      <w:start w:val="1"/>
      <w:numFmt w:val="decimal"/>
      <w:lvlText w:val="%7."/>
      <w:lvlJc w:val="left"/>
      <w:pPr>
        <w:ind w:left="6120" w:hanging="360"/>
      </w:pPr>
    </w:lvl>
    <w:lvl w:ilvl="7" w:tplc="04220019">
      <w:start w:val="1"/>
      <w:numFmt w:val="lowerLetter"/>
      <w:lvlText w:val="%8."/>
      <w:lvlJc w:val="left"/>
      <w:pPr>
        <w:ind w:left="6840" w:hanging="360"/>
      </w:pPr>
    </w:lvl>
    <w:lvl w:ilvl="8" w:tplc="0422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4A7"/>
    <w:rsid w:val="00B24179"/>
    <w:rsid w:val="00E104A7"/>
    <w:rsid w:val="00EC3D26"/>
    <w:rsid w:val="00FF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667976F-7F23-4859-9BB1-138CA483A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417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24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0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r-lit.ru/svr-lit/articles/italy/hlodovskij-dekameron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edanie.ru/eliot-tomas-sternz-thomas-stearns-eliot/book/129437-naznachenie-poez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rlib.com.ua/books/printit.php?tid=4128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aryana.cheletska@lnu.edu.u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buv.gov.ua/UJRN/drgn_2015_2_3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5542</Words>
  <Characters>3160</Characters>
  <Application>Microsoft Office Word</Application>
  <DocSecurity>0</DocSecurity>
  <Lines>26</Lines>
  <Paragraphs>17</Paragraphs>
  <ScaleCrop>false</ScaleCrop>
  <Company/>
  <LinksUpToDate>false</LinksUpToDate>
  <CharactersWithSpaces>8685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dcterms:created xsi:type="dcterms:W3CDTF">2020-03-17T15:00:00Z</dcterms:created>
  <dcterms:modified xsi:type="dcterms:W3CDTF">2020-03-17T15:01:00Z</dcterms:modified>
</cp:coreProperties>
</file>