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pStyle w:val="FR2"/>
        <w:spacing w:before="0" w:line="360" w:lineRule="auto"/>
        <w:ind w:left="0" w:firstLine="0"/>
        <w:jc w:val="both"/>
        <w:rPr>
          <w:rFonts w:ascii="Minion Pro" w:hAnsi="Minion Pro" w:cs="Times New Roman"/>
          <w:b/>
          <w:sz w:val="20"/>
          <w:szCs w:val="20"/>
        </w:rPr>
      </w:pPr>
    </w:p>
    <w:p w:rsidR="003508A5" w:rsidRPr="006F6405" w:rsidRDefault="003508A5" w:rsidP="003508A5">
      <w:pPr>
        <w:jc w:val="center"/>
        <w:rPr>
          <w:sz w:val="16"/>
          <w:lang w:val="uk-UA"/>
        </w:rPr>
      </w:pPr>
      <w:r w:rsidRPr="006F6405">
        <w:rPr>
          <w:lang w:val="uk-UA"/>
        </w:rPr>
        <w:t>Львівський  національний  університет  імені  Івана  Франка</w:t>
      </w:r>
    </w:p>
    <w:p w:rsidR="003508A5" w:rsidRPr="006F6405" w:rsidRDefault="003508A5" w:rsidP="003508A5">
      <w:pPr>
        <w:jc w:val="center"/>
        <w:rPr>
          <w:lang w:val="uk-UA"/>
        </w:rPr>
      </w:pPr>
      <w:r>
        <w:rPr>
          <w:lang w:val="uk-UA"/>
        </w:rPr>
        <w:t>Філологічний факультет</w:t>
      </w:r>
    </w:p>
    <w:p w:rsidR="003508A5" w:rsidRPr="006F6405" w:rsidRDefault="003508A5" w:rsidP="003508A5">
      <w:pPr>
        <w:jc w:val="center"/>
        <w:rPr>
          <w:lang w:val="uk-UA"/>
        </w:rPr>
      </w:pPr>
      <w:r w:rsidRPr="006F6405">
        <w:rPr>
          <w:lang w:val="uk-UA"/>
        </w:rPr>
        <w:t xml:space="preserve">Кафедра </w:t>
      </w:r>
      <w:r w:rsidRPr="003A4509">
        <w:rPr>
          <w:lang w:val="uk-UA"/>
        </w:rPr>
        <w:t>теорії літератури та порівняльного літературознавства</w:t>
      </w:r>
      <w:r w:rsidRPr="006F6405">
        <w:rPr>
          <w:lang w:val="uk-UA"/>
        </w:rPr>
        <w:t xml:space="preserve"> </w:t>
      </w:r>
    </w:p>
    <w:p w:rsidR="003508A5" w:rsidRPr="006F6405" w:rsidRDefault="003508A5" w:rsidP="003508A5">
      <w:pPr>
        <w:rPr>
          <w:lang w:val="uk-UA"/>
        </w:rPr>
      </w:pPr>
    </w:p>
    <w:p w:rsidR="003508A5" w:rsidRPr="006F6405" w:rsidRDefault="003508A5" w:rsidP="003508A5">
      <w:pPr>
        <w:rPr>
          <w:lang w:val="uk-UA"/>
        </w:rPr>
      </w:pPr>
    </w:p>
    <w:p w:rsidR="003508A5" w:rsidRDefault="003508A5" w:rsidP="003508A5">
      <w:pPr>
        <w:ind w:left="1416" w:firstLine="708"/>
        <w:jc w:val="right"/>
        <w:rPr>
          <w:lang w:val="uk-UA"/>
        </w:rPr>
      </w:pPr>
      <w:r w:rsidRPr="006F6405">
        <w:rPr>
          <w:lang w:val="uk-UA"/>
        </w:rPr>
        <w:t xml:space="preserve">                        “</w:t>
      </w:r>
      <w:r w:rsidRPr="006F6405">
        <w:rPr>
          <w:b/>
          <w:lang w:val="uk-UA"/>
        </w:rPr>
        <w:t>ЗАТВЕРДЖУЮ</w:t>
      </w:r>
      <w:r w:rsidRPr="006F6405">
        <w:rPr>
          <w:lang w:val="uk-UA"/>
        </w:rPr>
        <w:t>”</w:t>
      </w:r>
    </w:p>
    <w:p w:rsidR="003508A5" w:rsidRDefault="003508A5" w:rsidP="003508A5">
      <w:pPr>
        <w:ind w:left="3540" w:firstLine="708"/>
        <w:jc w:val="right"/>
        <w:rPr>
          <w:lang w:val="uk-UA"/>
        </w:rPr>
      </w:pPr>
      <w:r w:rsidRPr="006F6405">
        <w:rPr>
          <w:lang w:val="uk-UA"/>
        </w:rPr>
        <w:t xml:space="preserve">Декан </w:t>
      </w:r>
      <w:r>
        <w:rPr>
          <w:lang w:val="uk-UA"/>
        </w:rPr>
        <w:t xml:space="preserve">філологічного факультету </w:t>
      </w:r>
    </w:p>
    <w:p w:rsidR="003508A5" w:rsidRDefault="003508A5" w:rsidP="003508A5">
      <w:pPr>
        <w:ind w:left="3540" w:firstLine="708"/>
        <w:jc w:val="right"/>
        <w:rPr>
          <w:lang w:val="uk-UA"/>
        </w:rPr>
      </w:pPr>
    </w:p>
    <w:p w:rsidR="003508A5" w:rsidRDefault="003508A5" w:rsidP="003508A5">
      <w:pPr>
        <w:ind w:left="3540" w:firstLine="708"/>
        <w:jc w:val="right"/>
        <w:rPr>
          <w:lang w:val="uk-UA"/>
        </w:rPr>
      </w:pPr>
      <w:r w:rsidRPr="006F6405">
        <w:rPr>
          <w:lang w:val="uk-UA"/>
        </w:rPr>
        <w:t xml:space="preserve">______________ </w:t>
      </w:r>
      <w:r>
        <w:rPr>
          <w:lang w:val="uk-UA"/>
        </w:rPr>
        <w:t>Пилипчук</w:t>
      </w:r>
      <w:r w:rsidRPr="00B9110A">
        <w:rPr>
          <w:lang w:val="uk-UA"/>
        </w:rPr>
        <w:t xml:space="preserve"> </w:t>
      </w:r>
      <w:r>
        <w:rPr>
          <w:lang w:val="uk-UA"/>
        </w:rPr>
        <w:t>С. М.</w:t>
      </w:r>
    </w:p>
    <w:p w:rsidR="00F6620A" w:rsidRPr="007135EB" w:rsidRDefault="006D2828" w:rsidP="00F6620A">
      <w:pPr>
        <w:pStyle w:val="a7"/>
        <w:ind w:firstLine="5760"/>
        <w:rPr>
          <w:rFonts w:ascii="Minion Pro" w:hAnsi="Minion Pro"/>
          <w:sz w:val="24"/>
          <w:lang w:val="uk-UA"/>
        </w:rPr>
      </w:pPr>
      <w:r w:rsidRPr="007135EB">
        <w:rPr>
          <w:rFonts w:ascii="Minion Pro" w:hAnsi="Minion Pro"/>
          <w:sz w:val="24"/>
          <w:lang w:val="uk-UA"/>
        </w:rPr>
        <w:t>“30</w:t>
      </w:r>
      <w:r w:rsidR="00F6620A" w:rsidRPr="007135EB">
        <w:rPr>
          <w:rFonts w:ascii="Minion Pro" w:hAnsi="Minion Pro"/>
          <w:sz w:val="24"/>
          <w:lang w:val="uk-UA"/>
        </w:rPr>
        <w:t>”</w:t>
      </w:r>
      <w:r w:rsidRPr="007135EB">
        <w:rPr>
          <w:rFonts w:ascii="Minion Pro" w:hAnsi="Minion Pro"/>
          <w:sz w:val="24"/>
          <w:lang w:val="uk-UA"/>
        </w:rPr>
        <w:t xml:space="preserve"> серпня 2</w:t>
      </w:r>
      <w:r w:rsidR="00F6620A" w:rsidRPr="007135EB">
        <w:rPr>
          <w:rFonts w:ascii="Minion Pro" w:hAnsi="Minion Pro"/>
          <w:sz w:val="24"/>
          <w:lang w:val="uk-UA"/>
        </w:rPr>
        <w:t>018 року</w:t>
      </w:r>
    </w:p>
    <w:p w:rsidR="007F6CBC" w:rsidRPr="00D52394" w:rsidRDefault="007F6CBC" w:rsidP="007F6CBC">
      <w:pPr>
        <w:ind w:firstLine="5760"/>
        <w:rPr>
          <w:rFonts w:ascii="Minion Pro" w:hAnsi="Minion Pro"/>
          <w:lang w:val="uk-UA"/>
        </w:rPr>
      </w:pPr>
    </w:p>
    <w:p w:rsidR="00506904" w:rsidRDefault="00506904" w:rsidP="0050690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506904" w:rsidRDefault="00506904" w:rsidP="00506904">
      <w:pPr>
        <w:jc w:val="center"/>
        <w:rPr>
          <w:b/>
          <w:sz w:val="36"/>
        </w:rPr>
      </w:pPr>
    </w:p>
    <w:p w:rsidR="00506904" w:rsidRDefault="00506904" w:rsidP="00506904">
      <w:pPr>
        <w:jc w:val="center"/>
        <w:rPr>
          <w:b/>
        </w:rPr>
      </w:pPr>
    </w:p>
    <w:p w:rsidR="00506904" w:rsidRPr="00067FAA" w:rsidRDefault="00506904" w:rsidP="00506904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Тарас Шевченко і </w:t>
      </w:r>
      <w:r w:rsidRPr="00067FAA">
        <w:rPr>
          <w:b/>
          <w:lang w:val="uk-UA"/>
        </w:rPr>
        <w:t>світов</w:t>
      </w:r>
      <w:r>
        <w:rPr>
          <w:b/>
          <w:lang w:val="uk-UA"/>
        </w:rPr>
        <w:t>а література</w:t>
      </w:r>
    </w:p>
    <w:p w:rsidR="00506904" w:rsidRDefault="00506904" w:rsidP="0050690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(назва навчальної дисципліни)</w:t>
      </w:r>
    </w:p>
    <w:p w:rsidR="00506904" w:rsidRDefault="00506904" w:rsidP="00506904">
      <w:pPr>
        <w:jc w:val="center"/>
        <w:rPr>
          <w:sz w:val="16"/>
          <w:lang w:val="uk-UA"/>
        </w:rPr>
      </w:pPr>
    </w:p>
    <w:p w:rsidR="00506904" w:rsidRPr="00E92E3B" w:rsidRDefault="00506904" w:rsidP="00506904">
      <w:pPr>
        <w:ind w:firstLine="708"/>
        <w:rPr>
          <w:lang w:val="uk-UA"/>
        </w:rPr>
      </w:pPr>
      <w:r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 Гуманітарні науки</w:t>
      </w:r>
    </w:p>
    <w:p w:rsidR="00506904" w:rsidRPr="00E92E3B" w:rsidRDefault="00F6620A" w:rsidP="00506904">
      <w:pPr>
        <w:ind w:left="2832" w:firstLine="708"/>
        <w:rPr>
          <w:sz w:val="16"/>
          <w:lang w:val="uk-UA"/>
        </w:rPr>
      </w:pPr>
      <w:r>
        <w:rPr>
          <w:sz w:val="16"/>
          <w:lang w:val="uk-UA"/>
        </w:rPr>
        <w:t>(шифр і назва галузі знань</w:t>
      </w:r>
      <w:r w:rsidR="00506904" w:rsidRPr="00E92E3B">
        <w:rPr>
          <w:sz w:val="16"/>
          <w:lang w:val="uk-UA"/>
        </w:rPr>
        <w:t>)</w:t>
      </w:r>
    </w:p>
    <w:p w:rsidR="00506904" w:rsidRPr="00E92E3B" w:rsidRDefault="00506904" w:rsidP="00506904">
      <w:pPr>
        <w:ind w:firstLine="708"/>
        <w:rPr>
          <w:lang w:val="uk-UA"/>
        </w:rPr>
      </w:pPr>
      <w:r>
        <w:rPr>
          <w:lang w:val="uk-UA"/>
        </w:rPr>
        <w:t>спеціальність</w:t>
      </w:r>
      <w:r w:rsidRPr="00E92E3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 Філологія</w:t>
      </w:r>
    </w:p>
    <w:p w:rsidR="00506904" w:rsidRPr="00E92E3B" w:rsidRDefault="00506904" w:rsidP="00506904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506904" w:rsidRPr="00E92E3B" w:rsidRDefault="00506904" w:rsidP="00506904">
      <w:pPr>
        <w:ind w:firstLine="708"/>
        <w:rPr>
          <w:lang w:val="uk-UA"/>
        </w:rPr>
      </w:pPr>
      <w:r>
        <w:rPr>
          <w:lang w:val="uk-UA"/>
        </w:rPr>
        <w:t xml:space="preserve">спеціалізація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035.01 Українська мова та література</w:t>
      </w:r>
    </w:p>
    <w:p w:rsidR="00506904" w:rsidRPr="00E92E3B" w:rsidRDefault="00506904" w:rsidP="00506904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506904" w:rsidRPr="00E92E3B" w:rsidRDefault="00506904" w:rsidP="00506904">
      <w:pPr>
        <w:ind w:firstLine="708"/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філологічний</w:t>
      </w:r>
    </w:p>
    <w:p w:rsidR="00506904" w:rsidRPr="00E92E3B" w:rsidRDefault="00506904" w:rsidP="00506904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інституту, факультету, відділення)</w:t>
      </w:r>
    </w:p>
    <w:p w:rsidR="00506904" w:rsidRDefault="00506904" w:rsidP="00506904">
      <w:pPr>
        <w:jc w:val="both"/>
        <w:rPr>
          <w:lang w:val="uk-UA"/>
        </w:rPr>
      </w:pPr>
    </w:p>
    <w:p w:rsidR="007F6CBC" w:rsidRDefault="007F6CBC" w:rsidP="007F6CBC">
      <w:pPr>
        <w:jc w:val="both"/>
        <w:rPr>
          <w:rFonts w:ascii="Minion Pro" w:hAnsi="Minion Pro"/>
          <w:lang w:val="uk-UA"/>
        </w:rPr>
      </w:pPr>
    </w:p>
    <w:p w:rsidR="00506904" w:rsidRDefault="00506904" w:rsidP="007F6CBC">
      <w:pPr>
        <w:jc w:val="both"/>
        <w:rPr>
          <w:rFonts w:ascii="Minion Pro" w:hAnsi="Minion Pro"/>
          <w:lang w:val="uk-UA"/>
        </w:rPr>
      </w:pPr>
    </w:p>
    <w:p w:rsidR="00506904" w:rsidRDefault="00506904" w:rsidP="007F6CBC">
      <w:pPr>
        <w:jc w:val="both"/>
        <w:rPr>
          <w:rFonts w:ascii="Minion Pro" w:hAnsi="Minion Pro"/>
          <w:lang w:val="uk-UA"/>
        </w:rPr>
      </w:pPr>
    </w:p>
    <w:p w:rsidR="00506904" w:rsidRDefault="00506904" w:rsidP="007F6CBC">
      <w:pPr>
        <w:jc w:val="both"/>
        <w:rPr>
          <w:rFonts w:ascii="Minion Pro" w:hAnsi="Minion Pro"/>
          <w:lang w:val="uk-UA"/>
        </w:rPr>
      </w:pPr>
    </w:p>
    <w:p w:rsidR="00506904" w:rsidRPr="00D52394" w:rsidRDefault="00506904" w:rsidP="007F6CBC">
      <w:pPr>
        <w:jc w:val="both"/>
        <w:rPr>
          <w:rFonts w:ascii="Minion Pro" w:hAnsi="Minion Pro"/>
          <w:lang w:val="uk-UA"/>
        </w:rPr>
      </w:pPr>
    </w:p>
    <w:p w:rsidR="007F6CBC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3508A5" w:rsidP="007F6CBC">
      <w:pPr>
        <w:jc w:val="center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Львів –</w:t>
      </w:r>
      <w:r w:rsidR="006A6BE5">
        <w:rPr>
          <w:rFonts w:ascii="Minion Pro" w:hAnsi="Minion Pro"/>
          <w:lang w:val="uk-UA"/>
        </w:rPr>
        <w:t xml:space="preserve"> 2018</w:t>
      </w:r>
      <w:r w:rsidR="003166C9">
        <w:rPr>
          <w:rFonts w:ascii="Minion Pro" w:hAnsi="Minion Pro"/>
          <w:lang w:val="uk-UA"/>
        </w:rPr>
        <w:t xml:space="preserve"> рік</w:t>
      </w:r>
    </w:p>
    <w:p w:rsidR="007F6CBC" w:rsidRPr="00D52394" w:rsidRDefault="007F6CBC" w:rsidP="007F6CBC">
      <w:pPr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br w:type="page"/>
      </w:r>
    </w:p>
    <w:p w:rsidR="007F6CBC" w:rsidRPr="00D52394" w:rsidRDefault="007F6CBC" w:rsidP="007F6CBC">
      <w:pPr>
        <w:jc w:val="both"/>
        <w:rPr>
          <w:rFonts w:ascii="Minion Pro" w:hAnsi="Minion Pro"/>
          <w:bCs/>
          <w:lang w:val="uk-UA"/>
        </w:rPr>
      </w:pPr>
    </w:p>
    <w:p w:rsidR="006D2828" w:rsidRPr="006D2828" w:rsidRDefault="006D2828" w:rsidP="00F6620A">
      <w:pPr>
        <w:ind w:left="720" w:hanging="720"/>
        <w:jc w:val="both"/>
        <w:rPr>
          <w:rFonts w:ascii="Minion Pro" w:hAnsi="Minion Pro"/>
          <w:sz w:val="26"/>
          <w:szCs w:val="26"/>
          <w:lang w:val="uk-UA"/>
        </w:rPr>
      </w:pPr>
      <w:r w:rsidRPr="006D2828">
        <w:rPr>
          <w:rFonts w:ascii="Minion Pro" w:hAnsi="Minion Pro"/>
          <w:sz w:val="26"/>
          <w:szCs w:val="26"/>
          <w:lang w:val="uk-UA"/>
        </w:rPr>
        <w:t xml:space="preserve">Робоча програма </w:t>
      </w:r>
      <w:r w:rsidR="00F6620A" w:rsidRPr="006D2828">
        <w:rPr>
          <w:rFonts w:ascii="Minion Pro" w:hAnsi="Minion Pro"/>
          <w:b/>
          <w:bCs/>
          <w:sz w:val="26"/>
          <w:szCs w:val="26"/>
          <w:lang w:val="uk-UA"/>
        </w:rPr>
        <w:t>Тарас Ш</w:t>
      </w:r>
      <w:r w:rsidRPr="006D2828">
        <w:rPr>
          <w:rFonts w:ascii="Minion Pro" w:hAnsi="Minion Pro"/>
          <w:b/>
          <w:bCs/>
          <w:sz w:val="26"/>
          <w:szCs w:val="26"/>
          <w:lang w:val="uk-UA"/>
        </w:rPr>
        <w:t>евченко і світова література</w:t>
      </w:r>
      <w:r w:rsidR="00F6620A" w:rsidRPr="006D2828">
        <w:rPr>
          <w:rFonts w:ascii="Minion Pro" w:hAnsi="Minion Pro"/>
          <w:b/>
          <w:bCs/>
          <w:sz w:val="26"/>
          <w:szCs w:val="26"/>
          <w:lang w:val="uk-UA"/>
        </w:rPr>
        <w:t xml:space="preserve"> </w:t>
      </w:r>
      <w:r w:rsidR="00F6620A" w:rsidRPr="006D2828">
        <w:rPr>
          <w:rFonts w:ascii="Minion Pro" w:hAnsi="Minion Pro"/>
          <w:sz w:val="26"/>
          <w:szCs w:val="26"/>
          <w:lang w:val="uk-UA"/>
        </w:rPr>
        <w:t xml:space="preserve">для студентів </w:t>
      </w:r>
    </w:p>
    <w:p w:rsidR="00F6620A" w:rsidRPr="007135EB" w:rsidRDefault="00F6620A" w:rsidP="006D2828">
      <w:pPr>
        <w:jc w:val="both"/>
        <w:rPr>
          <w:rFonts w:ascii="Minion Pro" w:hAnsi="Minion Pro"/>
          <w:sz w:val="26"/>
          <w:szCs w:val="26"/>
          <w:lang w:val="uk-UA"/>
        </w:rPr>
      </w:pPr>
      <w:r w:rsidRPr="006D2828">
        <w:rPr>
          <w:rFonts w:ascii="Minion Pro" w:hAnsi="Minion Pro"/>
          <w:sz w:val="26"/>
          <w:szCs w:val="26"/>
          <w:lang w:val="uk-UA"/>
        </w:rPr>
        <w:t>за спеціальністю 035 «Філологія», спеціалізацією 035.01 «Українська мова та літератур</w:t>
      </w:r>
      <w:r w:rsidR="006D2828">
        <w:rPr>
          <w:rFonts w:ascii="Minion Pro" w:hAnsi="Minion Pro"/>
          <w:sz w:val="26"/>
          <w:szCs w:val="26"/>
          <w:lang w:val="uk-UA"/>
        </w:rPr>
        <w:t>а»</w:t>
      </w:r>
      <w:r w:rsidR="007135EB">
        <w:rPr>
          <w:rFonts w:ascii="Minion Pro" w:hAnsi="Minion Pro"/>
          <w:sz w:val="26"/>
          <w:szCs w:val="26"/>
          <w:lang w:val="uk-UA"/>
        </w:rPr>
        <w:t xml:space="preserve"> </w:t>
      </w:r>
      <w:r w:rsidRPr="006D2828">
        <w:rPr>
          <w:rFonts w:ascii="Minion Pro" w:hAnsi="Minion Pro"/>
          <w:sz w:val="26"/>
          <w:szCs w:val="26"/>
          <w:lang w:val="uk-UA"/>
        </w:rPr>
        <w:t xml:space="preserve"> </w:t>
      </w:r>
      <w:r w:rsidR="006D2828" w:rsidRPr="007135EB">
        <w:rPr>
          <w:rFonts w:ascii="Minion Pro" w:hAnsi="Minion Pro"/>
          <w:sz w:val="26"/>
          <w:szCs w:val="26"/>
          <w:lang w:val="uk-UA"/>
        </w:rPr>
        <w:t>«30» серпня 2018 року</w:t>
      </w:r>
      <w:r w:rsidRPr="007135EB">
        <w:rPr>
          <w:rFonts w:ascii="Minion Pro" w:hAnsi="Minion Pro"/>
          <w:sz w:val="26"/>
          <w:szCs w:val="26"/>
          <w:lang w:val="uk-UA"/>
        </w:rPr>
        <w:t xml:space="preserve">. </w:t>
      </w:r>
      <w:r w:rsidR="006D2828" w:rsidRPr="007135EB">
        <w:rPr>
          <w:rFonts w:ascii="Minion Pro" w:hAnsi="Minion Pro"/>
          <w:sz w:val="26"/>
          <w:szCs w:val="26"/>
          <w:lang w:val="uk-UA"/>
        </w:rPr>
        <w:t>–</w:t>
      </w:r>
      <w:r w:rsidRPr="007135EB">
        <w:rPr>
          <w:rFonts w:ascii="Minion Pro" w:hAnsi="Minion Pro"/>
          <w:sz w:val="26"/>
          <w:szCs w:val="26"/>
          <w:lang w:val="uk-UA"/>
        </w:rPr>
        <w:t xml:space="preserve"> 22 с.</w:t>
      </w:r>
      <w:r w:rsidR="006D2828" w:rsidRPr="007135EB">
        <w:rPr>
          <w:rFonts w:ascii="Minion Pro" w:hAnsi="Minion Pro"/>
          <w:sz w:val="26"/>
          <w:szCs w:val="26"/>
          <w:lang w:val="uk-UA"/>
        </w:rPr>
        <w:t xml:space="preserve"> </w:t>
      </w:r>
    </w:p>
    <w:p w:rsidR="003508A5" w:rsidRPr="003508A5" w:rsidRDefault="003508A5" w:rsidP="003508A5">
      <w:pPr>
        <w:jc w:val="both"/>
        <w:rPr>
          <w:rFonts w:ascii="Minion Pro" w:hAnsi="Minion Pro"/>
          <w:b/>
          <w:bCs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spacing w:line="360" w:lineRule="auto"/>
        <w:ind w:firstLine="600"/>
        <w:jc w:val="both"/>
        <w:rPr>
          <w:rFonts w:ascii="Minion Pro" w:hAnsi="Minion Pro"/>
          <w:sz w:val="32"/>
          <w:szCs w:val="32"/>
          <w:lang w:val="uk-UA"/>
        </w:rPr>
      </w:pPr>
    </w:p>
    <w:p w:rsidR="003166C9" w:rsidRDefault="003166C9" w:rsidP="003166C9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</w:p>
    <w:p w:rsidR="003166C9" w:rsidRDefault="003166C9" w:rsidP="003166C9">
      <w:pPr>
        <w:jc w:val="both"/>
        <w:rPr>
          <w:lang w:val="uk-UA"/>
        </w:rPr>
      </w:pPr>
      <w:r>
        <w:rPr>
          <w:b/>
          <w:i/>
          <w:lang w:val="uk-UA"/>
        </w:rPr>
        <w:t xml:space="preserve">Лучук Тарас Володимирович, </w:t>
      </w:r>
      <w:r>
        <w:rPr>
          <w:lang w:val="uk-UA"/>
        </w:rPr>
        <w:t>доцент кафедри теорії літератури та порівняльного літературознавства, кандидат філологічних наук, доцент</w:t>
      </w:r>
    </w:p>
    <w:p w:rsidR="007F6CBC" w:rsidRPr="00D52394" w:rsidRDefault="007F6CBC" w:rsidP="007F6CBC">
      <w:pPr>
        <w:rPr>
          <w:rFonts w:ascii="Minion Pro" w:hAnsi="Minion Pro"/>
          <w:lang w:val="uk-UA"/>
        </w:rPr>
      </w:pPr>
      <w:bookmarkStart w:id="0" w:name="_GoBack"/>
      <w:bookmarkEnd w:id="0"/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3508A5" w:rsidRPr="00B9110A" w:rsidRDefault="003508A5" w:rsidP="003508A5">
      <w:pPr>
        <w:jc w:val="both"/>
        <w:rPr>
          <w:bCs/>
          <w:iCs/>
          <w:lang w:val="uk-UA"/>
        </w:rPr>
      </w:pPr>
      <w:r w:rsidRPr="00B9110A">
        <w:rPr>
          <w:lang w:val="uk-UA"/>
        </w:rPr>
        <w:t xml:space="preserve">Робоча програма </w:t>
      </w:r>
      <w:r w:rsidR="00714608">
        <w:rPr>
          <w:lang w:val="uk-UA"/>
        </w:rPr>
        <w:t>розглянута</w:t>
      </w:r>
      <w:r w:rsidRPr="00B9110A">
        <w:rPr>
          <w:lang w:val="uk-UA"/>
        </w:rPr>
        <w:t xml:space="preserve"> на засіданні </w:t>
      </w:r>
      <w:r w:rsidRPr="00B9110A">
        <w:rPr>
          <w:bCs/>
          <w:iCs/>
          <w:lang w:val="uk-UA"/>
        </w:rPr>
        <w:t>кафедри теорії літератури та порівняльного літературознавства</w:t>
      </w:r>
    </w:p>
    <w:p w:rsidR="003508A5" w:rsidRPr="00B9110A" w:rsidRDefault="003508A5" w:rsidP="003508A5">
      <w:pPr>
        <w:rPr>
          <w:b/>
          <w:i/>
          <w:lang w:val="uk-UA"/>
        </w:rPr>
      </w:pPr>
    </w:p>
    <w:p w:rsidR="003508A5" w:rsidRDefault="00F6620A" w:rsidP="003508A5">
      <w:pPr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Протокол від “_</w:t>
      </w:r>
      <w:r w:rsidR="00714608">
        <w:rPr>
          <w:rFonts w:ascii="Minion Pro" w:hAnsi="Minion Pro"/>
          <w:lang w:val="uk-UA"/>
        </w:rPr>
        <w:t>_</w:t>
      </w:r>
      <w:r>
        <w:rPr>
          <w:rFonts w:ascii="Minion Pro" w:hAnsi="Minion Pro"/>
          <w:lang w:val="uk-UA"/>
        </w:rPr>
        <w:t>30</w:t>
      </w:r>
      <w:r w:rsidR="00714608">
        <w:rPr>
          <w:rFonts w:ascii="Minion Pro" w:hAnsi="Minion Pro"/>
          <w:lang w:val="uk-UA"/>
        </w:rPr>
        <w:t>__</w:t>
      </w:r>
      <w:r w:rsidRPr="00D52394">
        <w:rPr>
          <w:rFonts w:ascii="Minion Pro" w:hAnsi="Minion Pro"/>
          <w:lang w:val="uk-UA"/>
        </w:rPr>
        <w:t>”____</w:t>
      </w:r>
      <w:r w:rsidR="000F517B">
        <w:rPr>
          <w:rFonts w:ascii="Minion Pro" w:hAnsi="Minion Pro"/>
          <w:lang w:val="uk-UA"/>
        </w:rPr>
        <w:t>серпня__________</w:t>
      </w:r>
      <w:r>
        <w:rPr>
          <w:rFonts w:ascii="Minion Pro" w:hAnsi="Minion Pro"/>
          <w:lang w:val="uk-UA"/>
        </w:rPr>
        <w:t xml:space="preserve"> 2018</w:t>
      </w:r>
      <w:r w:rsidRPr="00D52394">
        <w:rPr>
          <w:rFonts w:ascii="Minion Pro" w:hAnsi="Minion Pro"/>
          <w:lang w:val="uk-UA"/>
        </w:rPr>
        <w:t xml:space="preserve"> р.</w:t>
      </w:r>
      <w:r w:rsidRPr="00F6620A">
        <w:rPr>
          <w:rFonts w:ascii="Minion Pro" w:hAnsi="Minion Pro"/>
          <w:lang w:val="uk-UA"/>
        </w:rPr>
        <w:t xml:space="preserve"> </w:t>
      </w:r>
      <w:r w:rsidRPr="00D52394">
        <w:rPr>
          <w:rFonts w:ascii="Minion Pro" w:hAnsi="Minion Pro"/>
          <w:lang w:val="uk-UA"/>
        </w:rPr>
        <w:t>№ _</w:t>
      </w:r>
      <w:r>
        <w:rPr>
          <w:rFonts w:ascii="Minion Pro" w:hAnsi="Minion Pro"/>
          <w:lang w:val="uk-UA"/>
        </w:rPr>
        <w:t>1</w:t>
      </w:r>
      <w:r w:rsidR="00714608">
        <w:rPr>
          <w:rFonts w:ascii="Minion Pro" w:hAnsi="Minion Pro"/>
          <w:lang w:val="uk-UA"/>
        </w:rPr>
        <w:t>_</w:t>
      </w:r>
    </w:p>
    <w:p w:rsidR="00F6620A" w:rsidRPr="00B9110A" w:rsidRDefault="00F6620A" w:rsidP="003508A5">
      <w:pPr>
        <w:rPr>
          <w:lang w:val="uk-UA"/>
        </w:rPr>
      </w:pPr>
    </w:p>
    <w:p w:rsidR="003508A5" w:rsidRPr="00B9110A" w:rsidRDefault="003508A5" w:rsidP="00F6620A">
      <w:pPr>
        <w:ind w:firstLine="1418"/>
        <w:rPr>
          <w:lang w:val="uk-UA"/>
        </w:rPr>
      </w:pPr>
      <w:r w:rsidRPr="00B9110A">
        <w:rPr>
          <w:lang w:val="uk-UA"/>
        </w:rPr>
        <w:t>Завідувач кафедри теорії літератури та порівняльного літературознавства</w:t>
      </w:r>
    </w:p>
    <w:p w:rsidR="003508A5" w:rsidRPr="006F6405" w:rsidRDefault="003508A5" w:rsidP="003508A5">
      <w:pPr>
        <w:rPr>
          <w:lang w:val="uk-UA"/>
        </w:rPr>
      </w:pPr>
    </w:p>
    <w:p w:rsidR="003508A5" w:rsidRPr="006F6405" w:rsidRDefault="003508A5" w:rsidP="003508A5">
      <w:pPr>
        <w:rPr>
          <w:lang w:val="uk-UA"/>
        </w:rPr>
      </w:pPr>
      <w:r w:rsidRPr="006F6405">
        <w:rPr>
          <w:lang w:val="uk-UA"/>
        </w:rPr>
        <w:t xml:space="preserve">                                                                __________________________ (Гнатюк М. І.)</w:t>
      </w:r>
    </w:p>
    <w:p w:rsidR="003508A5" w:rsidRPr="006F6405" w:rsidRDefault="003508A5" w:rsidP="003508A5">
      <w:pPr>
        <w:rPr>
          <w:sz w:val="16"/>
          <w:lang w:val="uk-UA"/>
        </w:rPr>
      </w:pPr>
      <w:r w:rsidRPr="006F6405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(прізвище та ініціали)         </w:t>
      </w:r>
    </w:p>
    <w:p w:rsidR="003508A5" w:rsidRPr="00B9110A" w:rsidRDefault="00F6620A" w:rsidP="003508A5">
      <w:pPr>
        <w:rPr>
          <w:lang w:val="uk-UA"/>
        </w:rPr>
      </w:pPr>
      <w:r w:rsidRPr="00D52394">
        <w:rPr>
          <w:rFonts w:ascii="Minion Pro" w:hAnsi="Minion Pro"/>
          <w:lang w:val="uk-UA"/>
        </w:rPr>
        <w:t>“__</w:t>
      </w:r>
      <w:r w:rsidR="000F517B">
        <w:rPr>
          <w:rFonts w:ascii="Minion Pro" w:hAnsi="Minion Pro"/>
          <w:lang w:val="uk-UA"/>
        </w:rPr>
        <w:t>30</w:t>
      </w:r>
      <w:r w:rsidRPr="00D52394">
        <w:rPr>
          <w:rFonts w:ascii="Minion Pro" w:hAnsi="Minion Pro"/>
          <w:lang w:val="uk-UA"/>
        </w:rPr>
        <w:t>__”_____</w:t>
      </w:r>
      <w:r w:rsidR="000F517B">
        <w:rPr>
          <w:rFonts w:ascii="Minion Pro" w:hAnsi="Minion Pro"/>
          <w:lang w:val="uk-UA"/>
        </w:rPr>
        <w:t>серпня</w:t>
      </w:r>
      <w:r w:rsidRPr="00D52394">
        <w:rPr>
          <w:rFonts w:ascii="Minion Pro" w:hAnsi="Minion Pro"/>
          <w:lang w:val="uk-UA"/>
        </w:rPr>
        <w:t>______ 20</w:t>
      </w:r>
      <w:r w:rsidR="000F517B">
        <w:rPr>
          <w:rFonts w:ascii="Minion Pro" w:hAnsi="Minion Pro"/>
          <w:lang w:val="uk-UA"/>
        </w:rPr>
        <w:t xml:space="preserve">18 </w:t>
      </w:r>
      <w:r w:rsidRPr="00D52394">
        <w:rPr>
          <w:rFonts w:ascii="Minion Pro" w:hAnsi="Minion Pro"/>
          <w:lang w:val="uk-UA"/>
        </w:rPr>
        <w:t>р.</w:t>
      </w:r>
      <w:r w:rsidR="003508A5" w:rsidRPr="00B9110A">
        <w:rPr>
          <w:lang w:val="uk-UA"/>
        </w:rPr>
        <w:t xml:space="preserve"> </w:t>
      </w:r>
    </w:p>
    <w:p w:rsidR="003508A5" w:rsidRPr="00B9110A" w:rsidRDefault="003508A5" w:rsidP="003508A5">
      <w:pPr>
        <w:rPr>
          <w:lang w:val="uk-UA"/>
        </w:rPr>
      </w:pPr>
    </w:p>
    <w:p w:rsidR="000F517B" w:rsidRDefault="00714608" w:rsidP="000F517B">
      <w:pPr>
        <w:rPr>
          <w:lang w:val="uk-UA"/>
        </w:rPr>
      </w:pPr>
      <w:r>
        <w:rPr>
          <w:lang w:val="uk-UA"/>
        </w:rPr>
        <w:t>Затверджено</w:t>
      </w:r>
      <w:r w:rsidR="000F517B">
        <w:rPr>
          <w:lang w:val="uk-UA"/>
        </w:rPr>
        <w:t xml:space="preserve"> Вченою радою філологічного факультету</w:t>
      </w:r>
    </w:p>
    <w:p w:rsidR="000F517B" w:rsidRPr="000328CA" w:rsidRDefault="000F517B" w:rsidP="000F517B"/>
    <w:p w:rsidR="000F517B" w:rsidRDefault="000F517B" w:rsidP="000F517B">
      <w:pPr>
        <w:rPr>
          <w:lang w:val="uk-UA"/>
        </w:rPr>
      </w:pPr>
      <w:r>
        <w:rPr>
          <w:lang w:val="uk-UA"/>
        </w:rPr>
        <w:t>Протокол від  “__30__”____серпня_______ 2018 р.</w:t>
      </w:r>
      <w:r w:rsidRPr="000F517B">
        <w:rPr>
          <w:lang w:val="uk-UA"/>
        </w:rPr>
        <w:t xml:space="preserve"> </w:t>
      </w:r>
      <w:r w:rsidR="00714608">
        <w:rPr>
          <w:lang w:val="uk-UA"/>
        </w:rPr>
        <w:t xml:space="preserve">№ </w:t>
      </w:r>
      <w:r>
        <w:rPr>
          <w:lang w:val="uk-UA"/>
        </w:rPr>
        <w:t>_1_</w:t>
      </w:r>
    </w:p>
    <w:p w:rsidR="003508A5" w:rsidRPr="00B9110A" w:rsidRDefault="003508A5" w:rsidP="003508A5">
      <w:pPr>
        <w:rPr>
          <w:lang w:val="uk-UA"/>
        </w:rPr>
      </w:pPr>
    </w:p>
    <w:p w:rsidR="003508A5" w:rsidRPr="006F6405" w:rsidRDefault="000F517B" w:rsidP="003508A5">
      <w:pPr>
        <w:rPr>
          <w:lang w:val="uk-UA"/>
        </w:rPr>
      </w:pPr>
      <w:r>
        <w:rPr>
          <w:lang w:val="uk-UA"/>
        </w:rPr>
        <w:t xml:space="preserve">“__30__”______серпня_______ 2018 р. </w:t>
      </w:r>
      <w:r w:rsidR="003508A5" w:rsidRPr="00B9110A">
        <w:rPr>
          <w:lang w:val="uk-UA"/>
        </w:rPr>
        <w:t>Голова</w:t>
      </w:r>
      <w:r w:rsidR="003508A5" w:rsidRPr="006F640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3508A5" w:rsidRPr="006F6405">
        <w:rPr>
          <w:lang w:val="uk-UA"/>
        </w:rPr>
        <w:t xml:space="preserve">   _______________ (Пилипчук С. М.)</w:t>
      </w:r>
    </w:p>
    <w:p w:rsidR="003508A5" w:rsidRPr="006F6405" w:rsidRDefault="003508A5" w:rsidP="003508A5">
      <w:pPr>
        <w:rPr>
          <w:sz w:val="16"/>
          <w:lang w:val="uk-UA"/>
        </w:rPr>
      </w:pPr>
      <w:r w:rsidRPr="006F6405">
        <w:rPr>
          <w:sz w:val="16"/>
          <w:lang w:val="uk-UA"/>
        </w:rPr>
        <w:t xml:space="preserve">                                                                                                                                                  (підпис)                     (прізвище та ініціали)         </w:t>
      </w: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right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sym w:font="Symbol" w:char="F0D3"/>
      </w:r>
      <w:r w:rsidRPr="00D52394">
        <w:rPr>
          <w:rFonts w:ascii="Minion Pro" w:hAnsi="Minion Pro"/>
          <w:lang w:val="uk-UA"/>
        </w:rPr>
        <w:t xml:space="preserve"> Лучук Т. В.</w:t>
      </w:r>
      <w:r>
        <w:rPr>
          <w:rFonts w:ascii="Minion Pro" w:hAnsi="Minion Pro"/>
          <w:lang w:val="uk-UA"/>
        </w:rPr>
        <w:t>, 201</w:t>
      </w:r>
      <w:r w:rsidR="006A6BE5">
        <w:rPr>
          <w:rFonts w:ascii="Minion Pro" w:hAnsi="Minion Pro"/>
          <w:lang w:val="uk-UA"/>
        </w:rPr>
        <w:t>8</w:t>
      </w:r>
    </w:p>
    <w:p w:rsidR="007F6CBC" w:rsidRPr="00D52394" w:rsidRDefault="007F6CBC" w:rsidP="007F6CBC">
      <w:pPr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br w:type="page"/>
      </w:r>
    </w:p>
    <w:p w:rsidR="007F6CBC" w:rsidRPr="003508A5" w:rsidRDefault="007F6CBC" w:rsidP="007F6CBC">
      <w:pPr>
        <w:pStyle w:val="1"/>
        <w:spacing w:before="0" w:after="0"/>
        <w:ind w:left="1080"/>
        <w:jc w:val="center"/>
        <w:rPr>
          <w:rFonts w:ascii="Minion Pro" w:hAnsi="Minion Pro" w:cs="Times New Roman"/>
          <w:bCs w:val="0"/>
          <w:sz w:val="28"/>
          <w:szCs w:val="28"/>
          <w:lang w:val="uk-UA"/>
        </w:rPr>
      </w:pPr>
      <w:r w:rsidRPr="003508A5">
        <w:rPr>
          <w:rFonts w:ascii="Minion Pro" w:hAnsi="Minion Pro" w:cs="Times New Roman"/>
          <w:bCs w:val="0"/>
          <w:sz w:val="28"/>
          <w:szCs w:val="28"/>
          <w:lang w:val="uk-UA"/>
        </w:rPr>
        <w:lastRenderedPageBreak/>
        <w:t>1.Опис навчальної дисципліни</w:t>
      </w:r>
    </w:p>
    <w:p w:rsidR="00506904" w:rsidRPr="003508A5" w:rsidRDefault="00506904" w:rsidP="00506904">
      <w:pPr>
        <w:rPr>
          <w:lang w:val="uk-UA"/>
        </w:rPr>
      </w:pPr>
    </w:p>
    <w:p w:rsidR="007F6CBC" w:rsidRPr="001B0A38" w:rsidRDefault="007F6CBC" w:rsidP="007F6CBC">
      <w:pPr>
        <w:pStyle w:val="1"/>
        <w:spacing w:before="0" w:after="0"/>
        <w:ind w:left="720"/>
        <w:jc w:val="center"/>
        <w:rPr>
          <w:rFonts w:ascii="Minion Pro" w:hAnsi="Minion Pro" w:cs="Times New Roman"/>
          <w:b w:val="0"/>
          <w:bCs w:val="0"/>
          <w:sz w:val="28"/>
          <w:szCs w:val="28"/>
          <w:lang w:val="uk-UA"/>
        </w:rPr>
      </w:pPr>
      <w:r w:rsidRPr="001B0A38">
        <w:rPr>
          <w:rFonts w:ascii="Minion Pro" w:hAnsi="Minion Pro" w:cs="Times New Roman"/>
          <w:bCs w:val="0"/>
          <w:i/>
          <w:sz w:val="28"/>
          <w:szCs w:val="28"/>
          <w:lang w:val="uk-UA"/>
        </w:rPr>
        <w:t>“</w:t>
      </w:r>
      <w:r w:rsidR="003508A5">
        <w:rPr>
          <w:rFonts w:ascii="Minion Pro" w:hAnsi="Minion Pro" w:cs="Times New Roman"/>
          <w:bCs w:val="0"/>
          <w:i/>
          <w:sz w:val="28"/>
          <w:szCs w:val="28"/>
          <w:lang w:val="uk-UA"/>
        </w:rPr>
        <w:t xml:space="preserve">Тарас </w:t>
      </w:r>
      <w:r w:rsidRPr="001B0A38">
        <w:rPr>
          <w:rFonts w:ascii="Minion Pro" w:hAnsi="Minion Pro" w:cs="Times New Roman"/>
          <w:bCs w:val="0"/>
          <w:i/>
          <w:sz w:val="28"/>
          <w:szCs w:val="28"/>
          <w:lang w:val="uk-UA"/>
        </w:rPr>
        <w:t>Шевченко і світова література”</w:t>
      </w:r>
    </w:p>
    <w:p w:rsidR="007F6CBC" w:rsidRPr="00D52394" w:rsidRDefault="007F6CBC" w:rsidP="007F6CBC">
      <w:pPr>
        <w:rPr>
          <w:rFonts w:ascii="Minion Pro" w:hAnsi="Minion Pro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57"/>
        <w:gridCol w:w="2023"/>
        <w:gridCol w:w="1800"/>
      </w:tblGrid>
      <w:tr w:rsidR="007F6CBC" w:rsidRPr="00D52394" w:rsidTr="003A2E59">
        <w:trPr>
          <w:cantSplit/>
          <w:trHeight w:val="803"/>
        </w:trPr>
        <w:tc>
          <w:tcPr>
            <w:tcW w:w="2880" w:type="dxa"/>
            <w:vMerge w:val="restart"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657" w:type="dxa"/>
            <w:vMerge w:val="restart"/>
            <w:vAlign w:val="center"/>
          </w:tcPr>
          <w:p w:rsidR="007F6CBC" w:rsidRPr="00D52394" w:rsidRDefault="00B12F0F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спеціальність, спеціалізація, освітній рівень</w:t>
            </w:r>
          </w:p>
        </w:tc>
        <w:tc>
          <w:tcPr>
            <w:tcW w:w="3823" w:type="dxa"/>
            <w:gridSpan w:val="2"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F6CBC" w:rsidRPr="00D52394" w:rsidTr="003A2E59">
        <w:trPr>
          <w:cantSplit/>
          <w:trHeight w:val="802"/>
        </w:trPr>
        <w:tc>
          <w:tcPr>
            <w:tcW w:w="2880" w:type="dxa"/>
            <w:vMerge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:rsidR="007F6CBC" w:rsidRPr="00D52394" w:rsidRDefault="007F6CBC" w:rsidP="003A2E59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 xml:space="preserve">заочна форма навчання </w:t>
            </w:r>
            <w:r w:rsidRPr="00D52394">
              <w:rPr>
                <w:rFonts w:ascii="Minion Pro" w:hAnsi="Minion Pro"/>
                <w:szCs w:val="28"/>
                <w:lang w:val="uk-UA"/>
              </w:rPr>
              <w:t>(—)</w:t>
            </w:r>
            <w:r w:rsidRPr="00D52394">
              <w:rPr>
                <w:rFonts w:ascii="Minion Pro" w:hAnsi="Minion Pro"/>
                <w:i/>
                <w:szCs w:val="28"/>
                <w:lang w:val="uk-UA"/>
              </w:rPr>
              <w:t xml:space="preserve"> </w:t>
            </w:r>
          </w:p>
        </w:tc>
      </w:tr>
      <w:tr w:rsidR="006D0F06" w:rsidRPr="00D52394" w:rsidTr="003A2E59">
        <w:trPr>
          <w:trHeight w:val="409"/>
        </w:trPr>
        <w:tc>
          <w:tcPr>
            <w:tcW w:w="2880" w:type="dxa"/>
            <w:vMerge w:val="restart"/>
            <w:vAlign w:val="center"/>
          </w:tcPr>
          <w:p w:rsidR="006D0F06" w:rsidRPr="00D52394" w:rsidRDefault="006D0F06" w:rsidP="003A2E59">
            <w:pPr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Кількість кредитів: 3</w:t>
            </w:r>
          </w:p>
        </w:tc>
        <w:tc>
          <w:tcPr>
            <w:tcW w:w="2657" w:type="dxa"/>
            <w:vAlign w:val="center"/>
          </w:tcPr>
          <w:p w:rsidR="006D0F06" w:rsidRPr="00D52394" w:rsidRDefault="006D0F06" w:rsidP="003A2E59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Галузь знань</w:t>
            </w:r>
          </w:p>
          <w:p w:rsidR="006D0F06" w:rsidRPr="00D52394" w:rsidRDefault="006D0F06" w:rsidP="003A2E59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 w:val="22"/>
                <w:szCs w:val="22"/>
                <w:lang w:val="uk-UA"/>
              </w:rPr>
            </w:pPr>
            <w:r w:rsidRPr="00D52394">
              <w:rPr>
                <w:rFonts w:ascii="Minion Pro" w:hAnsi="Minion Pro"/>
                <w:sz w:val="22"/>
                <w:szCs w:val="22"/>
                <w:lang w:val="uk-UA"/>
              </w:rPr>
              <w:t>03 Гуманітарні науки</w:t>
            </w:r>
          </w:p>
          <w:p w:rsidR="006D0F06" w:rsidRPr="00D52394" w:rsidRDefault="006D0F06" w:rsidP="003A2E59">
            <w:pPr>
              <w:jc w:val="center"/>
              <w:rPr>
                <w:rFonts w:ascii="Minion Pro" w:hAnsi="Minion Pro"/>
                <w:szCs w:val="28"/>
                <w:vertAlign w:val="superscript"/>
                <w:lang w:val="uk-UA"/>
              </w:rPr>
            </w:pPr>
            <w:r w:rsidRPr="00D52394">
              <w:rPr>
                <w:rFonts w:ascii="Minion Pro" w:hAnsi="Minion Pro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3" w:type="dxa"/>
            <w:gridSpan w:val="2"/>
            <w:vMerge w:val="restart"/>
            <w:vAlign w:val="center"/>
          </w:tcPr>
          <w:p w:rsidR="006D0F06" w:rsidRPr="003508A5" w:rsidRDefault="006D0F06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3508A5">
              <w:rPr>
                <w:rFonts w:ascii="Minion Pro" w:hAnsi="Minion Pro"/>
                <w:szCs w:val="28"/>
                <w:lang w:val="uk-UA"/>
              </w:rPr>
              <w:t>Нормативна</w:t>
            </w:r>
          </w:p>
          <w:p w:rsidR="006D0F06" w:rsidRPr="003508A5" w:rsidRDefault="006D0F06" w:rsidP="003A2E59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 w:rsidRPr="003508A5">
              <w:rPr>
                <w:rFonts w:ascii="Minion Pro" w:hAnsi="Minion Pro"/>
                <w:szCs w:val="28"/>
                <w:u w:val="single"/>
                <w:lang w:val="uk-UA"/>
              </w:rPr>
              <w:t>(за вибором студента)</w:t>
            </w:r>
          </w:p>
          <w:p w:rsidR="006D0F06" w:rsidRPr="00D52394" w:rsidRDefault="006D0F06" w:rsidP="003A2E59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</w:p>
        </w:tc>
      </w:tr>
      <w:tr w:rsidR="006D0F06" w:rsidRPr="00D52394" w:rsidTr="003A2E59">
        <w:trPr>
          <w:cantSplit/>
          <w:trHeight w:val="170"/>
        </w:trPr>
        <w:tc>
          <w:tcPr>
            <w:tcW w:w="2880" w:type="dxa"/>
            <w:vMerge/>
            <w:vAlign w:val="center"/>
          </w:tcPr>
          <w:p w:rsidR="006D0F06" w:rsidRPr="00D52394" w:rsidRDefault="006D0F06" w:rsidP="003A2E59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Align w:val="center"/>
          </w:tcPr>
          <w:p w:rsidR="006D0F06" w:rsidRPr="00D52394" w:rsidRDefault="006D0F06" w:rsidP="003A2E59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Спеціальність</w:t>
            </w:r>
          </w:p>
          <w:p w:rsidR="006D0F06" w:rsidRPr="00D52394" w:rsidRDefault="006D0F06" w:rsidP="003A2E59">
            <w:pPr>
              <w:pBdr>
                <w:bottom w:val="single" w:sz="12" w:space="1" w:color="auto"/>
              </w:pBdr>
              <w:jc w:val="center"/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035</w:t>
            </w:r>
            <w:r w:rsidRPr="00D52394">
              <w:rPr>
                <w:rFonts w:ascii="Minion Pro" w:hAnsi="Minion Pro"/>
                <w:lang w:val="uk-UA"/>
              </w:rPr>
              <w:t xml:space="preserve"> «Філологія»</w:t>
            </w:r>
          </w:p>
          <w:p w:rsidR="006D0F06" w:rsidRPr="00D52394" w:rsidRDefault="006D0F06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6D0F06" w:rsidRPr="00D52394" w:rsidRDefault="006D0F06" w:rsidP="003A2E59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</w:p>
        </w:tc>
      </w:tr>
      <w:tr w:rsidR="006D0F06" w:rsidRPr="00D52394" w:rsidTr="00F6620A">
        <w:trPr>
          <w:cantSplit/>
          <w:trHeight w:val="207"/>
        </w:trPr>
        <w:tc>
          <w:tcPr>
            <w:tcW w:w="2880" w:type="dxa"/>
            <w:vAlign w:val="center"/>
          </w:tcPr>
          <w:p w:rsidR="006D0F06" w:rsidRPr="00D52394" w:rsidRDefault="006D0F06" w:rsidP="003A2E59">
            <w:pPr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Модулів: 1</w:t>
            </w:r>
          </w:p>
        </w:tc>
        <w:tc>
          <w:tcPr>
            <w:tcW w:w="2657" w:type="dxa"/>
            <w:vMerge w:val="restart"/>
            <w:vAlign w:val="center"/>
          </w:tcPr>
          <w:p w:rsidR="006D0F06" w:rsidRPr="00D52394" w:rsidRDefault="006D0F06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Спеціал</w:t>
            </w:r>
            <w:r>
              <w:rPr>
                <w:rFonts w:ascii="Minion Pro" w:hAnsi="Minion Pro"/>
                <w:szCs w:val="28"/>
                <w:lang w:val="uk-UA"/>
              </w:rPr>
              <w:t>ізація</w:t>
            </w:r>
          </w:p>
          <w:p w:rsidR="006D0F06" w:rsidRPr="00D52394" w:rsidRDefault="006D0F06" w:rsidP="004F6726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>
              <w:rPr>
                <w:rFonts w:ascii="Minion Pro" w:hAnsi="Minion Pro"/>
                <w:u w:val="single"/>
                <w:lang w:val="uk-UA"/>
              </w:rPr>
              <w:t>035.01</w:t>
            </w:r>
            <w:r w:rsidRPr="00D52394">
              <w:rPr>
                <w:rFonts w:ascii="Minion Pro" w:hAnsi="Minion Pro"/>
                <w:u w:val="single"/>
                <w:lang w:val="uk-UA"/>
              </w:rPr>
              <w:t xml:space="preserve"> «Українська мова та література»</w:t>
            </w: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3A2E59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Рік підготовки:</w:t>
            </w:r>
          </w:p>
        </w:tc>
      </w:tr>
      <w:tr w:rsidR="006D0F06" w:rsidRPr="00D52394" w:rsidTr="003A2E59">
        <w:trPr>
          <w:cantSplit/>
          <w:trHeight w:val="207"/>
        </w:trPr>
        <w:tc>
          <w:tcPr>
            <w:tcW w:w="2880" w:type="dxa"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Змістових модулів: 3</w:t>
            </w: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3–ій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232"/>
        </w:trPr>
        <w:tc>
          <w:tcPr>
            <w:tcW w:w="2880" w:type="dxa"/>
            <w:vAlign w:val="center"/>
          </w:tcPr>
          <w:p w:rsidR="006D0F06" w:rsidRPr="006F6405" w:rsidRDefault="006D0F06" w:rsidP="006D0F06">
            <w:pPr>
              <w:rPr>
                <w:szCs w:val="28"/>
                <w:lang w:val="uk-UA"/>
              </w:rPr>
            </w:pPr>
            <w:r w:rsidRPr="006F6405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6F6405">
              <w:rPr>
                <w:sz w:val="16"/>
                <w:szCs w:val="16"/>
                <w:lang w:val="uk-UA"/>
              </w:rPr>
              <w:t xml:space="preserve">          (назва)</w:t>
            </w: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Семестр</w:t>
            </w:r>
          </w:p>
        </w:tc>
      </w:tr>
      <w:tr w:rsidR="006D0F06" w:rsidRPr="00D52394" w:rsidTr="003A2E59">
        <w:trPr>
          <w:cantSplit/>
          <w:trHeight w:val="323"/>
        </w:trPr>
        <w:tc>
          <w:tcPr>
            <w:tcW w:w="2880" w:type="dxa"/>
            <w:vMerge w:val="restart"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en-US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 xml:space="preserve">Загальна кількість </w:t>
            </w:r>
          </w:p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годин: 90</w:t>
            </w: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6–ий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322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Лекції</w:t>
            </w:r>
          </w:p>
        </w:tc>
      </w:tr>
      <w:tr w:rsidR="006D0F06" w:rsidRPr="00D52394" w:rsidTr="003A2E59">
        <w:trPr>
          <w:cantSplit/>
          <w:trHeight w:val="320"/>
        </w:trPr>
        <w:tc>
          <w:tcPr>
            <w:tcW w:w="2880" w:type="dxa"/>
            <w:vMerge w:val="restart"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Тижневих годин для денної форми навчання:</w:t>
            </w:r>
          </w:p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аудиторних — 2,5</w:t>
            </w:r>
          </w:p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самостійної роботи студента — 2</w:t>
            </w:r>
          </w:p>
        </w:tc>
        <w:tc>
          <w:tcPr>
            <w:tcW w:w="2657" w:type="dxa"/>
            <w:vMerge w:val="restart"/>
            <w:vAlign w:val="center"/>
          </w:tcPr>
          <w:p w:rsidR="006D0F06" w:rsidRDefault="006D0F06" w:rsidP="006D0F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рівень:</w:t>
            </w:r>
          </w:p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u w:val="single"/>
                <w:lang w:val="uk-UA"/>
              </w:rPr>
            </w:pPr>
            <w:r w:rsidRPr="00D52394">
              <w:rPr>
                <w:rFonts w:ascii="Minion Pro" w:hAnsi="Minion Pro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4</w:t>
            </w:r>
            <w:r>
              <w:rPr>
                <w:rFonts w:ascii="Minion Pro" w:hAnsi="Minion Pro"/>
                <w:szCs w:val="28"/>
                <w:lang w:val="uk-UA"/>
              </w:rPr>
              <w:t>8</w:t>
            </w:r>
            <w:r w:rsidRPr="00D52394">
              <w:rPr>
                <w:rFonts w:ascii="Minion Pro" w:hAnsi="Minion Pro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320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6D0F06" w:rsidRPr="00D52394" w:rsidTr="003A2E59">
        <w:trPr>
          <w:cantSplit/>
          <w:trHeight w:val="320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Лабораторні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i/>
                <w:szCs w:val="28"/>
                <w:lang w:val="uk-UA"/>
              </w:rPr>
              <w:t>Самостійна робота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>
              <w:rPr>
                <w:rFonts w:ascii="Minion Pro" w:hAnsi="Minion Pro"/>
                <w:szCs w:val="28"/>
                <w:lang w:val="uk-UA"/>
              </w:rPr>
              <w:t>4</w:t>
            </w:r>
            <w:r w:rsidRPr="00D52394">
              <w:rPr>
                <w:rFonts w:ascii="Minion Pro" w:hAnsi="Minion Pro"/>
                <w:szCs w:val="28"/>
                <w:lang w:val="uk-UA"/>
              </w:rPr>
              <w:t>2 год.</w:t>
            </w:r>
          </w:p>
        </w:tc>
        <w:tc>
          <w:tcPr>
            <w:tcW w:w="1800" w:type="dxa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>—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 xml:space="preserve">ІНДЗ — </w:t>
            </w:r>
          </w:p>
        </w:tc>
      </w:tr>
      <w:tr w:rsidR="006D0F06" w:rsidRPr="00D52394" w:rsidTr="003A2E59">
        <w:trPr>
          <w:cantSplit/>
          <w:trHeight w:val="138"/>
        </w:trPr>
        <w:tc>
          <w:tcPr>
            <w:tcW w:w="2880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6D0F06" w:rsidRPr="00D52394" w:rsidRDefault="006D0F06" w:rsidP="006D0F06">
            <w:pPr>
              <w:jc w:val="center"/>
              <w:rPr>
                <w:rFonts w:ascii="Minion Pro" w:hAnsi="Minion Pro"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 xml:space="preserve">Вид контролю: </w:t>
            </w:r>
          </w:p>
          <w:p w:rsidR="006D0F06" w:rsidRPr="00D52394" w:rsidRDefault="006D0F06" w:rsidP="00D91035">
            <w:pPr>
              <w:jc w:val="center"/>
              <w:rPr>
                <w:rFonts w:ascii="Minion Pro" w:hAnsi="Minion Pro"/>
                <w:i/>
                <w:szCs w:val="28"/>
                <w:lang w:val="uk-UA"/>
              </w:rPr>
            </w:pPr>
            <w:r w:rsidRPr="00D52394">
              <w:rPr>
                <w:rFonts w:ascii="Minion Pro" w:hAnsi="Minion Pro"/>
                <w:szCs w:val="28"/>
                <w:lang w:val="uk-UA"/>
              </w:rPr>
              <w:t xml:space="preserve">контрольні тести, </w:t>
            </w:r>
            <w:r w:rsidR="00D91035">
              <w:rPr>
                <w:rFonts w:ascii="Minion Pro" w:hAnsi="Minion Pro"/>
                <w:szCs w:val="28"/>
                <w:lang w:val="uk-UA"/>
              </w:rPr>
              <w:t>залік</w:t>
            </w:r>
          </w:p>
        </w:tc>
      </w:tr>
    </w:tbl>
    <w:p w:rsidR="007F6CBC" w:rsidRPr="00D52394" w:rsidRDefault="007F6CBC" w:rsidP="007F6CBC">
      <w:pPr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left="1440" w:hanging="1440"/>
        <w:jc w:val="both"/>
        <w:rPr>
          <w:rFonts w:ascii="Minion Pro" w:hAnsi="Minion Pro"/>
          <w:i/>
          <w:lang w:val="uk-UA"/>
        </w:rPr>
      </w:pPr>
      <w:r w:rsidRPr="00D52394">
        <w:rPr>
          <w:rFonts w:ascii="Minion Pro" w:hAnsi="Minion Pro"/>
          <w:b/>
          <w:bCs/>
          <w:i/>
          <w:lang w:val="uk-UA"/>
        </w:rPr>
        <w:t>Примітка</w:t>
      </w:r>
      <w:r w:rsidRPr="00D52394">
        <w:rPr>
          <w:rFonts w:ascii="Minion Pro" w:hAnsi="Minion Pro"/>
          <w:i/>
          <w:lang w:val="uk-UA"/>
        </w:rPr>
        <w:t>.</w:t>
      </w: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7F6CBC" w:rsidRPr="00D52394" w:rsidRDefault="0052147E" w:rsidP="007F6CBC">
      <w:pPr>
        <w:ind w:left="720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для денної форми навчання — 1,25</w:t>
      </w:r>
      <w:r w:rsidR="007F6CBC" w:rsidRPr="00D52394">
        <w:rPr>
          <w:rFonts w:ascii="Minion Pro" w:hAnsi="Minion Pro"/>
          <w:lang w:val="uk-UA"/>
        </w:rPr>
        <w:t>:1</w:t>
      </w:r>
    </w:p>
    <w:p w:rsidR="007F6CBC" w:rsidRPr="00D52394" w:rsidRDefault="007F6CBC" w:rsidP="007F6CBC">
      <w:pPr>
        <w:ind w:left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tabs>
          <w:tab w:val="left" w:pos="3900"/>
        </w:tabs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br w:type="page"/>
      </w:r>
    </w:p>
    <w:p w:rsidR="007F6CBC" w:rsidRPr="00D52394" w:rsidRDefault="007F6CBC" w:rsidP="007F6CBC">
      <w:pPr>
        <w:tabs>
          <w:tab w:val="left" w:pos="3900"/>
        </w:tabs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b/>
          <w:i/>
          <w:szCs w:val="28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b/>
          <w:i/>
          <w:szCs w:val="28"/>
          <w:lang w:val="uk-UA"/>
        </w:rPr>
      </w:pPr>
      <w:r w:rsidRPr="00D52394">
        <w:rPr>
          <w:rFonts w:ascii="Minion Pro" w:hAnsi="Minion Pro"/>
          <w:b/>
          <w:i/>
          <w:szCs w:val="28"/>
          <w:lang w:val="uk-UA"/>
        </w:rPr>
        <w:t>Мета:</w:t>
      </w:r>
    </w:p>
    <w:p w:rsidR="007F6CBC" w:rsidRDefault="007F6CBC" w:rsidP="007F6CBC">
      <w:pPr>
        <w:ind w:firstLine="540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 xml:space="preserve">«Шевченко і світова література» — </w:t>
      </w:r>
      <w:r>
        <w:rPr>
          <w:rFonts w:ascii="Minion Pro" w:hAnsi="Minion Pro"/>
          <w:lang w:val="uk-UA"/>
        </w:rPr>
        <w:t>дисципліна за вибором</w:t>
      </w:r>
      <w:r w:rsidRPr="00D52394">
        <w:rPr>
          <w:rFonts w:ascii="Minion Pro" w:hAnsi="Minion Pro"/>
          <w:lang w:val="uk-UA"/>
        </w:rPr>
        <w:t>, призначен</w:t>
      </w:r>
      <w:r>
        <w:rPr>
          <w:rFonts w:ascii="Minion Pro" w:hAnsi="Minion Pro"/>
          <w:lang w:val="uk-UA"/>
        </w:rPr>
        <w:t>а</w:t>
      </w:r>
      <w:r w:rsidRPr="00D52394">
        <w:rPr>
          <w:rFonts w:ascii="Minion Pro" w:hAnsi="Minion Pro"/>
          <w:lang w:val="uk-UA"/>
        </w:rPr>
        <w:t xml:space="preserve"> для студентів</w:t>
      </w:r>
      <w:r>
        <w:rPr>
          <w:rFonts w:ascii="Minion Pro" w:hAnsi="Minion Pro"/>
          <w:lang w:val="uk-UA"/>
        </w:rPr>
        <w:t>-</w:t>
      </w:r>
      <w:r w:rsidRPr="00D52394">
        <w:rPr>
          <w:rFonts w:ascii="Minion Pro" w:hAnsi="Minion Pro"/>
          <w:lang w:val="uk-UA"/>
        </w:rPr>
        <w:t>філологів</w:t>
      </w:r>
      <w:r>
        <w:rPr>
          <w:rFonts w:ascii="Minion Pro" w:hAnsi="Minion Pro"/>
          <w:lang w:val="uk-UA"/>
        </w:rPr>
        <w:t xml:space="preserve"> за спеціальністю «Українська мова та література». Цей спецкурс покликаний ознайомити студентів з основними проблемами сучасного шевченкознавства в ракурсі порівняльного літературознавства. Курс передбачає ознайомлення з такими тематичними блоками, як: біблійні мотиви у творчості Кобзаря, Шевченко як перекладач, Шевченко й антична література, переклади Шевченкових творів мовами народів світу, поетична Шевченкіана тощо. Особливу увагу у програмі курсу зосереджено на проблемах зарубіжного шевченкознавства (у країнах Східної та Західної Європи, Північної Америки, Близького й Далекого Сходу). Водночас курс «Шевченко і світова література» покликаний розвивати у студентів уміння використовувати набуті базові знання з порівняльного літературознавства при інтерпретації Шевченкового тексту й перекладів з Шевченка чужими мовами.</w:t>
      </w:r>
    </w:p>
    <w:p w:rsidR="007F6CBC" w:rsidRPr="00D52394" w:rsidRDefault="007F6CBC" w:rsidP="007F6CBC">
      <w:pPr>
        <w:ind w:firstLine="540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b/>
          <w:lang w:val="uk-UA"/>
        </w:rPr>
        <w:t>Обсяг курсу</w:t>
      </w:r>
      <w:r w:rsidRPr="00D52394">
        <w:rPr>
          <w:rFonts w:ascii="Minion Pro" w:hAnsi="Minion Pro"/>
          <w:lang w:val="uk-UA"/>
        </w:rPr>
        <w:t xml:space="preserve"> передбачає працю з усіма літературними жанрами — поезією, прозою, драмою</w:t>
      </w:r>
      <w:r>
        <w:rPr>
          <w:rFonts w:ascii="Minion Pro" w:hAnsi="Minion Pro"/>
          <w:lang w:val="uk-UA"/>
        </w:rPr>
        <w:t>, перекладом</w:t>
      </w:r>
      <w:r w:rsidRPr="00D52394">
        <w:rPr>
          <w:rFonts w:ascii="Minion Pro" w:hAnsi="Minion Pro"/>
          <w:lang w:val="uk-UA"/>
        </w:rPr>
        <w:t>.</w:t>
      </w:r>
    </w:p>
    <w:p w:rsidR="007F6CBC" w:rsidRPr="00D52394" w:rsidRDefault="007F6CBC" w:rsidP="007F6CBC">
      <w:pPr>
        <w:ind w:firstLine="540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b/>
          <w:i/>
          <w:szCs w:val="28"/>
          <w:lang w:val="uk-UA"/>
        </w:rPr>
      </w:pPr>
      <w:r w:rsidRPr="00D52394">
        <w:rPr>
          <w:rFonts w:ascii="Minion Pro" w:hAnsi="Minion Pro"/>
          <w:b/>
          <w:i/>
          <w:szCs w:val="28"/>
          <w:lang w:val="uk-UA"/>
        </w:rPr>
        <w:t>Завдання:</w:t>
      </w:r>
    </w:p>
    <w:p w:rsidR="007F6CBC" w:rsidRPr="00D52394" w:rsidRDefault="007F6CBC" w:rsidP="007F6CBC">
      <w:pPr>
        <w:pStyle w:val="2"/>
        <w:numPr>
          <w:ilvl w:val="0"/>
          <w:numId w:val="1"/>
        </w:numPr>
        <w:spacing w:before="0" w:after="0"/>
        <w:jc w:val="both"/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D52394"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  <w:t>надати можливість студентам критично оцінювати тексти, написані іншими студентами (авторами);</w:t>
      </w:r>
    </w:p>
    <w:p w:rsidR="007F6CBC" w:rsidRPr="00D52394" w:rsidRDefault="007F6CBC" w:rsidP="007F6CBC">
      <w:pPr>
        <w:pStyle w:val="2"/>
        <w:numPr>
          <w:ilvl w:val="0"/>
          <w:numId w:val="1"/>
        </w:numPr>
        <w:spacing w:before="0" w:after="0"/>
        <w:jc w:val="both"/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D52394"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  <w:t>під час обговорення конкретного тексту сприяти конструктивній дискусії, що приносить користь творчому процесу;</w:t>
      </w:r>
    </w:p>
    <w:p w:rsidR="007F6CBC" w:rsidRPr="00D52394" w:rsidRDefault="007F6CBC" w:rsidP="007F6CBC">
      <w:pPr>
        <w:pStyle w:val="2"/>
        <w:numPr>
          <w:ilvl w:val="0"/>
          <w:numId w:val="1"/>
        </w:numPr>
        <w:spacing w:before="0" w:after="0"/>
        <w:jc w:val="both"/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D52394">
        <w:rPr>
          <w:rFonts w:ascii="Minion Pro" w:hAnsi="Minion Pro" w:cs="Times New Roman"/>
          <w:b w:val="0"/>
          <w:bCs w:val="0"/>
          <w:i w:val="0"/>
          <w:iCs w:val="0"/>
          <w:sz w:val="24"/>
          <w:szCs w:val="24"/>
          <w:lang w:val="uk-UA"/>
        </w:rPr>
        <w:t>удосконалити й осмислити стратегію писання, включаючи у цей процес творчі елементи.</w:t>
      </w: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szCs w:val="28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szCs w:val="28"/>
          <w:lang w:val="uk-UA"/>
        </w:rPr>
      </w:pPr>
      <w:r w:rsidRPr="00D52394">
        <w:rPr>
          <w:rFonts w:ascii="Minion Pro" w:hAnsi="Minion Pro"/>
          <w:szCs w:val="28"/>
          <w:lang w:val="uk-UA"/>
        </w:rPr>
        <w:t xml:space="preserve">Студент повинен </w:t>
      </w:r>
      <w:r w:rsidRPr="00D52394">
        <w:rPr>
          <w:rFonts w:ascii="Minion Pro" w:hAnsi="Minion Pro"/>
          <w:b/>
          <w:szCs w:val="28"/>
          <w:lang w:val="uk-UA"/>
        </w:rPr>
        <w:t>знати:</w:t>
      </w:r>
      <w:r w:rsidRPr="00D52394">
        <w:rPr>
          <w:rFonts w:ascii="Minion Pro" w:hAnsi="Minion Pro"/>
          <w:szCs w:val="28"/>
          <w:lang w:val="uk-UA"/>
        </w:rPr>
        <w:t xml:space="preserve"> 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загальні та спеціальні теорії письма;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основні концепти стратегії письма;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особливості інтерпретації та надінтерпретації текстів;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специфіку літературної творчості.</w:t>
      </w: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szCs w:val="28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ind w:firstLine="567"/>
        <w:jc w:val="both"/>
        <w:rPr>
          <w:rFonts w:ascii="Minion Pro" w:hAnsi="Minion Pro"/>
          <w:b/>
          <w:szCs w:val="28"/>
          <w:lang w:val="uk-UA"/>
        </w:rPr>
      </w:pPr>
      <w:r w:rsidRPr="00D52394">
        <w:rPr>
          <w:rFonts w:ascii="Minion Pro" w:hAnsi="Minion Pro"/>
          <w:szCs w:val="28"/>
          <w:lang w:val="uk-UA"/>
        </w:rPr>
        <w:t>Студент повинен у</w:t>
      </w:r>
      <w:r w:rsidRPr="00D52394">
        <w:rPr>
          <w:rFonts w:ascii="Minion Pro" w:hAnsi="Minion Pro"/>
          <w:b/>
          <w:szCs w:val="28"/>
          <w:lang w:val="uk-UA"/>
        </w:rPr>
        <w:t>міти: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інтерпретувати «чужі тексти»;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набути практичні навики в писанні своїх текстів;</w:t>
      </w:r>
    </w:p>
    <w:p w:rsidR="007F6CBC" w:rsidRPr="00D52394" w:rsidRDefault="007F6CBC" w:rsidP="007F6CBC">
      <w:pPr>
        <w:numPr>
          <w:ilvl w:val="0"/>
          <w:numId w:val="1"/>
        </w:num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написати текст самостійно вибраного жанру.</w:t>
      </w:r>
    </w:p>
    <w:p w:rsidR="007F6CBC" w:rsidRPr="00D52394" w:rsidRDefault="007F6CBC" w:rsidP="007F6CBC">
      <w:pPr>
        <w:tabs>
          <w:tab w:val="left" w:pos="284"/>
          <w:tab w:val="left" w:pos="567"/>
        </w:tabs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tabs>
          <w:tab w:val="left" w:pos="284"/>
          <w:tab w:val="left" w:pos="567"/>
        </w:tabs>
        <w:jc w:val="both"/>
        <w:rPr>
          <w:rFonts w:ascii="Minion Pro" w:hAnsi="Minion Pro"/>
          <w:szCs w:val="28"/>
          <w:lang w:val="uk-UA"/>
        </w:rPr>
      </w:pPr>
      <w:r w:rsidRPr="00D52394">
        <w:rPr>
          <w:rFonts w:ascii="Minion Pro" w:hAnsi="Minion Pro"/>
          <w:szCs w:val="28"/>
          <w:lang w:val="uk-UA"/>
        </w:rPr>
        <w:br w:type="page"/>
      </w:r>
    </w:p>
    <w:p w:rsidR="007F6CBC" w:rsidRPr="00D52394" w:rsidRDefault="007F6CBC" w:rsidP="007F6CBC">
      <w:pPr>
        <w:tabs>
          <w:tab w:val="left" w:pos="284"/>
          <w:tab w:val="left" w:pos="567"/>
        </w:tabs>
        <w:ind w:left="1080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lastRenderedPageBreak/>
        <w:t>3. Програма навчальної дисципліни</w:t>
      </w:r>
    </w:p>
    <w:p w:rsidR="007F6CBC" w:rsidRDefault="007F6CBC" w:rsidP="007F6CBC">
      <w:pPr>
        <w:tabs>
          <w:tab w:val="left" w:pos="284"/>
          <w:tab w:val="left" w:pos="567"/>
        </w:tabs>
        <w:ind w:left="720"/>
        <w:jc w:val="both"/>
        <w:rPr>
          <w:rFonts w:ascii="Minion Pro" w:hAnsi="Minion Pro"/>
          <w:b/>
          <w:szCs w:val="28"/>
          <w:lang w:val="uk-UA"/>
        </w:rPr>
      </w:pPr>
    </w:p>
    <w:p w:rsidR="007F6CBC" w:rsidRDefault="007F6CBC" w:rsidP="007F6CBC">
      <w:pPr>
        <w:ind w:firstLine="720"/>
        <w:jc w:val="both"/>
        <w:rPr>
          <w:rFonts w:ascii="Minion Pro" w:hAnsi="Minion Pro"/>
          <w:b/>
          <w:lang w:val="uk-UA"/>
        </w:rPr>
      </w:pPr>
      <w:r>
        <w:rPr>
          <w:rFonts w:ascii="Minion Pro" w:hAnsi="Minion Pro"/>
          <w:b/>
          <w:i/>
          <w:lang w:val="uk-UA"/>
        </w:rPr>
        <w:t>Вступна лекція</w:t>
      </w:r>
      <w:r w:rsidRPr="00D52394">
        <w:rPr>
          <w:rFonts w:ascii="Minion Pro" w:hAnsi="Minion Pro"/>
          <w:b/>
          <w:i/>
          <w:lang w:val="uk-UA"/>
        </w:rPr>
        <w:t xml:space="preserve">. </w:t>
      </w:r>
      <w:r w:rsidRPr="00242CFE">
        <w:rPr>
          <w:rFonts w:ascii="Minion Pro" w:hAnsi="Minion Pro"/>
          <w:b/>
          <w:lang w:val="uk-UA"/>
        </w:rPr>
        <w:t>Prolegomena</w:t>
      </w:r>
      <w:r>
        <w:rPr>
          <w:rFonts w:ascii="Minion Pro" w:hAnsi="Minion Pro"/>
          <w:b/>
          <w:lang w:val="uk-UA"/>
        </w:rPr>
        <w:t xml:space="preserve"> до курсу «</w:t>
      </w:r>
      <w:r w:rsidRPr="00D52394">
        <w:rPr>
          <w:rFonts w:ascii="Minion Pro" w:hAnsi="Minion Pro"/>
          <w:b/>
          <w:lang w:val="uk-UA"/>
        </w:rPr>
        <w:t>Шевченко</w:t>
      </w:r>
      <w:r>
        <w:rPr>
          <w:rFonts w:ascii="Minion Pro" w:hAnsi="Minion Pro"/>
          <w:b/>
          <w:lang w:val="uk-UA"/>
        </w:rPr>
        <w:t xml:space="preserve"> і світова література».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 w:rsidRPr="002D5670">
        <w:rPr>
          <w:rFonts w:ascii="Minion Pro" w:hAnsi="Minion Pro"/>
          <w:lang w:val="uk-UA"/>
        </w:rPr>
        <w:t>Світи Тараса Шевченка. Шевченко і світ. Шевченко мовами народів світу.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Базова література до курсу: шевченкознавчі монографії та збірники наукових статей, «Шевченківський словник», перекладні видання Шевченкових творів, бібліографічні покажчики шевченкознавчих публікацій.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jc w:val="both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>Змістовий модуль 1.</w:t>
      </w:r>
      <w:r w:rsidRPr="00D52394">
        <w:rPr>
          <w:rFonts w:ascii="Minion Pro" w:hAnsi="Minion Pro"/>
          <w:b/>
          <w:lang w:val="uk-UA"/>
        </w:rPr>
        <w:t xml:space="preserve"> Світи Тараса Шевченка.</w:t>
      </w:r>
    </w:p>
    <w:p w:rsidR="007F6CBC" w:rsidRPr="00D52394" w:rsidRDefault="007F6CBC" w:rsidP="007F6CBC">
      <w:pPr>
        <w:ind w:firstLine="720"/>
        <w:jc w:val="both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1. </w:t>
      </w:r>
      <w:r>
        <w:rPr>
          <w:rFonts w:ascii="Minion Pro" w:hAnsi="Minion Pro"/>
          <w:b/>
          <w:lang w:val="uk-UA"/>
        </w:rPr>
        <w:t xml:space="preserve">Шевченко і Біблія. </w:t>
      </w:r>
      <w:r w:rsidRPr="00D52394">
        <w:rPr>
          <w:rFonts w:ascii="Minion Pro" w:hAnsi="Minion Pro"/>
          <w:b/>
          <w:lang w:val="uk-UA"/>
        </w:rPr>
        <w:t>Шевченко — перекладач.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Біблійні мотиви у творчості Тараса Шевченка. «Давидові псалми». Новозавітна апокрифічна традиція й Шевченкова поема «Неофіти».Шевченкові переспіви зі «Слова о полку Ігоревім». Незнайдені переклади віршів Едварда Желіґовського.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Грицковян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Я. Шевченко і Біблія // Світи Тараса Шевченка: Зб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ст</w:t>
      </w:r>
      <w:r>
        <w:rPr>
          <w:rFonts w:ascii="Minion Pro" w:hAnsi="Minion Pro"/>
          <w:sz w:val="22"/>
          <w:szCs w:val="22"/>
          <w:lang w:val="uk-UA"/>
        </w:rPr>
        <w:t xml:space="preserve">. </w:t>
      </w:r>
      <w:r w:rsidRPr="00321203">
        <w:rPr>
          <w:rFonts w:ascii="Minion Pro" w:hAnsi="Minion Pro"/>
          <w:sz w:val="22"/>
          <w:szCs w:val="22"/>
          <w:lang w:val="uk-UA"/>
        </w:rPr>
        <w:t>до 175-річчя з дня народж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поета. — Нью-Йорк, 1991. — С. 23–29. — (Записки НТШ; Т. 214).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Крекотень В</w:t>
      </w:r>
      <w:r w:rsidRPr="00321203">
        <w:rPr>
          <w:rFonts w:ascii="Minion Pro" w:hAnsi="Minion Pro"/>
          <w:sz w:val="22"/>
          <w:szCs w:val="22"/>
          <w:lang w:val="uk-UA"/>
        </w:rPr>
        <w:t>. Біблійні мотиви в творчості Т. Г. Шевченка // Шевченківський словник: У двох томах. — Київ: Наук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думка, 1976. — Т. 1. — С. 67–68.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Коропецький Р. Структурна єдність Шевченкових «Давидових псалмів» // Світи Тар</w:t>
      </w:r>
      <w:r>
        <w:rPr>
          <w:rFonts w:ascii="Minion Pro" w:hAnsi="Minion Pro"/>
          <w:sz w:val="22"/>
          <w:szCs w:val="22"/>
          <w:lang w:val="uk-UA"/>
        </w:rPr>
        <w:t>аса Шевченка. — Нью-Йорк; Львів</w:t>
      </w:r>
      <w:r w:rsidRPr="00321203">
        <w:rPr>
          <w:rFonts w:ascii="Minion Pro" w:hAnsi="Minion Pro"/>
          <w:sz w:val="22"/>
          <w:szCs w:val="22"/>
          <w:lang w:val="uk-UA"/>
        </w:rPr>
        <w:t>, 2001. — Т. 2: Зб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ст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до 185-річчя з дня народж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поета. — С. 152–164. — (Записки НТШ; Т. 215).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Радуцький В. «Псалми Давидові» Тараса Шевченка очима перекладача // Сучасність. — 1994. — № 3.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Попов П</w:t>
      </w:r>
      <w:r w:rsidRPr="00321203">
        <w:rPr>
          <w:rFonts w:ascii="Minion Pro" w:hAnsi="Minion Pro"/>
          <w:sz w:val="22"/>
          <w:szCs w:val="22"/>
          <w:lang w:val="uk-UA"/>
        </w:rPr>
        <w:t>. «Слово о полку Игореве» в переводе Т. Шевченко // «Слово о полку Игореве»: Сб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иссле</w:t>
      </w:r>
      <w:r>
        <w:rPr>
          <w:rFonts w:ascii="Minion Pro" w:hAnsi="Minion Pro"/>
          <w:sz w:val="22"/>
          <w:szCs w:val="22"/>
          <w:lang w:val="uk-UA"/>
        </w:rPr>
        <w:t>д. и статей</w:t>
      </w:r>
      <w:r w:rsidRPr="00321203">
        <w:rPr>
          <w:rFonts w:ascii="Minion Pro" w:hAnsi="Minion Pro"/>
          <w:sz w:val="22"/>
          <w:szCs w:val="22"/>
          <w:lang w:val="uk-UA"/>
        </w:rPr>
        <w:t>. — Москва; Ленинград: Изд-во АН СССР, 1950. — С. 400–409.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Білецький </w:t>
      </w: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. Віруючий Шевченко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545–550.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Бучинський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Д. Християнсько-філо</w:t>
      </w:r>
      <w:r>
        <w:rPr>
          <w:rFonts w:ascii="Minion Pro" w:hAnsi="Minion Pro"/>
          <w:sz w:val="22"/>
          <w:szCs w:val="22"/>
          <w:lang w:val="uk-UA"/>
        </w:rPr>
        <w:t>софська думка Тараса Шевченка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Хр</w:t>
      </w:r>
      <w:r>
        <w:rPr>
          <w:rFonts w:ascii="Minion Pro" w:hAnsi="Minion Pro"/>
          <w:sz w:val="22"/>
          <w:szCs w:val="22"/>
          <w:lang w:val="uk-UA"/>
        </w:rPr>
        <w:t>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551–562.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Івакін Ю</w:t>
      </w:r>
      <w:r w:rsidRPr="00321203">
        <w:rPr>
          <w:rFonts w:ascii="Minion Pro" w:hAnsi="Minion Pro"/>
          <w:sz w:val="22"/>
          <w:szCs w:val="22"/>
          <w:lang w:val="uk-UA"/>
        </w:rPr>
        <w:t>. До питання про езопівську мову Шевченка (тайнопис «Давидових псалмів») // Збірник праць 8-ої наукової Шевченківської конференції. — Київ, 1960. — С. 80–95.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ебединська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І. Культурна традиція у творчості Шевченка // Слов</w:t>
      </w:r>
      <w:r>
        <w:rPr>
          <w:rFonts w:ascii="Minion Pro" w:hAnsi="Minion Pro"/>
          <w:sz w:val="22"/>
          <w:szCs w:val="22"/>
          <w:lang w:val="uk-UA"/>
        </w:rPr>
        <w:t>о і Час. — 1990. — № 3. — С. 44</w:t>
      </w:r>
      <w:r w:rsidRPr="00282CED">
        <w:rPr>
          <w:rFonts w:ascii="Minion Pro" w:hAnsi="Minion Pro"/>
          <w:sz w:val="22"/>
          <w:szCs w:val="22"/>
        </w:rPr>
        <w:t>–</w:t>
      </w:r>
      <w:r w:rsidRPr="00321203">
        <w:rPr>
          <w:rFonts w:ascii="Minion Pro" w:hAnsi="Minion Pro"/>
          <w:sz w:val="22"/>
          <w:szCs w:val="22"/>
          <w:lang w:val="uk-UA"/>
        </w:rPr>
        <w:t>46.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Павлюк М. З літературних взаємин оренбурзьких засланців // Збірник праць ХІХ шевченківської конференції. — Київ: Наук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думка, 1972. — С. 108–126.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Романенчук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Б.</w:t>
      </w:r>
      <w:r>
        <w:rPr>
          <w:rFonts w:ascii="Minion Pro" w:hAnsi="Minion Pro"/>
          <w:sz w:val="22"/>
          <w:szCs w:val="22"/>
          <w:lang w:val="uk-UA"/>
        </w:rPr>
        <w:t xml:space="preserve"> Шевченкові універсальні ідеї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79–84.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</w:t>
      </w:r>
      <w:r>
        <w:rPr>
          <w:rFonts w:ascii="Minion Pro" w:hAnsi="Minion Pro"/>
          <w:sz w:val="22"/>
          <w:szCs w:val="22"/>
          <w:lang w:val="uk-UA"/>
        </w:rPr>
        <w:t>ирцова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О. Канон і апокриф [у творчості Шевчен</w:t>
      </w:r>
      <w:r>
        <w:rPr>
          <w:rFonts w:ascii="Minion Pro" w:hAnsi="Minion Pro"/>
          <w:sz w:val="22"/>
          <w:szCs w:val="22"/>
          <w:lang w:val="uk-UA"/>
        </w:rPr>
        <w:t>ка] // Слово і Час. — 1990. — № 3. — С. 40</w:t>
      </w:r>
      <w:r w:rsidRPr="00321203">
        <w:rPr>
          <w:rFonts w:ascii="Minion Pro" w:hAnsi="Minion Pro"/>
          <w:sz w:val="22"/>
          <w:szCs w:val="22"/>
          <w:lang w:val="uk-UA"/>
        </w:rPr>
        <w:t>–44.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Струмінський Б. Шевченко і церковнослов’янська мова // Світи Тараса Шевченка.</w:t>
      </w:r>
      <w:r>
        <w:rPr>
          <w:rFonts w:ascii="Minion Pro" w:hAnsi="Minion Pro"/>
          <w:sz w:val="22"/>
          <w:szCs w:val="22"/>
          <w:lang w:val="uk-UA"/>
        </w:rPr>
        <w:t xml:space="preserve"> — Нью-Йорк; Львів</w:t>
      </w:r>
      <w:r w:rsidRPr="00321203">
        <w:rPr>
          <w:rFonts w:ascii="Minion Pro" w:hAnsi="Minion Pro"/>
          <w:sz w:val="22"/>
          <w:szCs w:val="22"/>
          <w:lang w:val="uk-UA"/>
        </w:rPr>
        <w:t>, 2001. — Т. 2: Збірник статей до 185-річчя з дня народження поета. — С. 265–270. — (Записки НТШ; Т. 215).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lastRenderedPageBreak/>
        <w:t xml:space="preserve">Сулима </w:t>
      </w:r>
      <w:r w:rsidRPr="00321203">
        <w:rPr>
          <w:rFonts w:ascii="Minion Pro" w:hAnsi="Minion Pro"/>
          <w:sz w:val="22"/>
          <w:szCs w:val="22"/>
          <w:lang w:val="uk-UA"/>
        </w:rPr>
        <w:t>В. Тарас Шевченко: Кобзар, пророк, апостол // Сулима</w:t>
      </w:r>
      <w:r>
        <w:rPr>
          <w:rFonts w:ascii="Minion Pro" w:hAnsi="Minion Pro"/>
          <w:sz w:val="22"/>
          <w:szCs w:val="22"/>
          <w:lang w:val="uk-UA"/>
        </w:rPr>
        <w:t xml:space="preserve"> В.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Біблія і українська лі</w:t>
      </w:r>
      <w:r>
        <w:rPr>
          <w:rFonts w:ascii="Minion Pro" w:hAnsi="Minion Pro"/>
          <w:sz w:val="22"/>
          <w:szCs w:val="22"/>
          <w:lang w:val="uk-UA"/>
        </w:rPr>
        <w:t>тература: Навч. посібник</w:t>
      </w:r>
      <w:r w:rsidRPr="00321203">
        <w:rPr>
          <w:rFonts w:ascii="Minion Pro" w:hAnsi="Minion Pro"/>
          <w:sz w:val="22"/>
          <w:szCs w:val="22"/>
          <w:lang w:val="uk-UA"/>
        </w:rPr>
        <w:t>. — Київ: Освіта, 1998. — С. 183–220.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Щурат В. Святе Письмо у Шевченковій поезії. — Львів: Видав М. Петрицький, 1904.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2. </w:t>
      </w:r>
      <w:r w:rsidRPr="00D52394">
        <w:rPr>
          <w:rFonts w:ascii="Minion Pro" w:hAnsi="Minion Pro"/>
          <w:b/>
          <w:lang w:val="uk-UA"/>
        </w:rPr>
        <w:t>Шевченко й антична культура.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Погляд Шевченка на античність. Шевченко і класицизм. Міфологічні символи в поетичній творчості Шевченка. «Невольнича лірика» Шевченка й «Сумні елегії» Овідія. </w:t>
      </w:r>
      <w:r w:rsidRPr="00D52394">
        <w:rPr>
          <w:rFonts w:ascii="Minion Pro" w:hAnsi="Minion Pro"/>
          <w:lang w:val="uk-UA"/>
        </w:rPr>
        <w:t>Прощання з Музою: містерія Шевченка й Катулла</w:t>
      </w:r>
      <w:r>
        <w:rPr>
          <w:rFonts w:ascii="Minion Pro" w:hAnsi="Minion Pro"/>
          <w:lang w:val="uk-UA"/>
        </w:rPr>
        <w:t>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Микитенко Ю. Античність у творчості Т. Г. Шевченка // Микитенко Ю. Сяйво Гіппокрени: (З історії й типології українсько-грецьких літературних зв’язків)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Київ: Видавничий дім «Всесвіт», 2008</w:t>
      </w:r>
      <w:r w:rsidRPr="00321203">
        <w:rPr>
          <w:rFonts w:ascii="Minion Pro" w:hAnsi="Minion Pro"/>
          <w:sz w:val="22"/>
          <w:szCs w:val="22"/>
          <w:lang w:val="uk-UA"/>
        </w:rPr>
        <w:t>. — С. 2</w:t>
      </w:r>
      <w:r>
        <w:rPr>
          <w:rFonts w:ascii="Minion Pro" w:hAnsi="Minion Pro"/>
          <w:sz w:val="22"/>
          <w:szCs w:val="22"/>
          <w:lang w:val="uk-UA"/>
        </w:rPr>
        <w:t>8</w:t>
      </w:r>
      <w:r w:rsidRPr="00321203">
        <w:rPr>
          <w:rFonts w:ascii="Minion Pro" w:hAnsi="Minion Pro"/>
          <w:sz w:val="22"/>
          <w:szCs w:val="22"/>
          <w:lang w:val="uk-UA"/>
        </w:rPr>
        <w:t>3–</w:t>
      </w:r>
      <w:r>
        <w:rPr>
          <w:rFonts w:ascii="Minion Pro" w:hAnsi="Minion Pro"/>
          <w:sz w:val="22"/>
          <w:szCs w:val="22"/>
          <w:lang w:val="uk-UA"/>
        </w:rPr>
        <w:t>300</w:t>
      </w:r>
      <w:r w:rsidRPr="00321203">
        <w:rPr>
          <w:rFonts w:ascii="Minion Pro" w:hAnsi="Minion Pro"/>
          <w:sz w:val="22"/>
          <w:szCs w:val="22"/>
          <w:lang w:val="uk-UA"/>
        </w:rPr>
        <w:t>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Білик М. Античні мотиви у творчості Шевченка // Тези доповідей наукової сесії, присвяченої 100-річчю з дня смерті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62. — С. 42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Яніш В. Античний світ у творчості Т. Г. Шевченка // Світова велич Тараса Шевченка: Тези доповідей Республіканської міжвузівської наукової сесії, присвяченої 150-річчю з дня народж.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Київ,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64. — С. 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Дідик Й. Мотиви і образи гомерівських поем в українській літературі // Проблеми теорії та методики викладання іноземних мов: Тези доповідей </w:t>
      </w:r>
      <w:r>
        <w:rPr>
          <w:rFonts w:ascii="Minion Pro" w:hAnsi="Minion Pro"/>
          <w:sz w:val="22"/>
          <w:szCs w:val="22"/>
          <w:lang w:val="en-US"/>
        </w:rPr>
        <w:t>IV</w:t>
      </w:r>
      <w:r w:rsidRPr="000A0032">
        <w:rPr>
          <w:rFonts w:ascii="Minion Pro" w:hAnsi="Minion Pro"/>
          <w:sz w:val="22"/>
          <w:szCs w:val="22"/>
          <w:lang w:val="uk-UA"/>
        </w:rPr>
        <w:t xml:space="preserve"> </w:t>
      </w:r>
      <w:r>
        <w:rPr>
          <w:rFonts w:ascii="Minion Pro" w:hAnsi="Minion Pro"/>
          <w:sz w:val="22"/>
          <w:szCs w:val="22"/>
          <w:lang w:val="uk-UA"/>
        </w:rPr>
        <w:t>Республіканської науково-методичної конференції викладачів іноземних мов вузів УРСР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68. — С. 167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Дзюба І. Універсальні мотиви в Шевченковій поезії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1996. — № 11. — С. 103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Дзюба І. «Застукали сердешну волю...»: Шевченків «Кавказ» на тлі непроминального минулого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1995. — № 3. — С. 80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94.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Приходько П. Образ Прометея в поемі Т. Г. Шевченка «Кавказ» // Питання шевченкознавства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Київ, 1962. — Вип. 3. — С. 24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34.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Микитенко Ю. Поема Т. Г. Шевченка «Слепая» і давньогрецький міф про Едіпа // Радянське літературознавство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1988. — № 3. — С. 26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53.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3. </w:t>
      </w:r>
      <w:r>
        <w:rPr>
          <w:rFonts w:ascii="Minion Pro" w:hAnsi="Minion Pro"/>
          <w:b/>
          <w:lang w:val="uk-UA"/>
        </w:rPr>
        <w:t>Російськ</w:t>
      </w:r>
      <w:r w:rsidRPr="00D52394">
        <w:rPr>
          <w:rFonts w:ascii="Minion Pro" w:hAnsi="Minion Pro"/>
          <w:b/>
          <w:lang w:val="uk-UA"/>
        </w:rPr>
        <w:t>омовні твори Тараса Шевченка.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«Безталанний» — українська версія Олекси Стефановича Шевченкової поеми «Тризна». Українські переклади повістей та оповідань Тараса </w:t>
      </w:r>
      <w:r w:rsidRPr="00D52394">
        <w:rPr>
          <w:rFonts w:ascii="Minion Pro" w:hAnsi="Minion Pro"/>
          <w:lang w:val="uk-UA"/>
        </w:rPr>
        <w:t>Шевченка.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lastRenderedPageBreak/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Білик М. Античні мотиви у творчості Шевченка // Тези доповідей наукової сесії, присвяченої 100-річчю з дня смерті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62. — С. 42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4. </w:t>
      </w:r>
      <w:r>
        <w:rPr>
          <w:rFonts w:ascii="Minion Pro" w:hAnsi="Minion Pro"/>
          <w:b/>
          <w:lang w:val="uk-UA"/>
        </w:rPr>
        <w:t>Ш</w:t>
      </w:r>
      <w:r w:rsidRPr="00D52394">
        <w:rPr>
          <w:rFonts w:ascii="Minion Pro" w:hAnsi="Minion Pro"/>
          <w:b/>
          <w:lang w:val="uk-UA"/>
        </w:rPr>
        <w:t>евченкознавств</w:t>
      </w:r>
      <w:r>
        <w:rPr>
          <w:rFonts w:ascii="Minion Pro" w:hAnsi="Minion Pro"/>
          <w:b/>
          <w:lang w:val="uk-UA"/>
        </w:rPr>
        <w:t>о і шевченкіана</w:t>
      </w:r>
      <w:r w:rsidRPr="00D52394">
        <w:rPr>
          <w:rFonts w:ascii="Minion Pro" w:hAnsi="Minion Pro"/>
          <w:b/>
          <w:lang w:val="uk-UA"/>
        </w:rPr>
        <w:t xml:space="preserve">. 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(1) </w:t>
      </w:r>
      <w:r w:rsidRPr="00D52394">
        <w:rPr>
          <w:rFonts w:ascii="Minion Pro" w:hAnsi="Minion Pro"/>
          <w:lang w:val="uk-UA"/>
        </w:rPr>
        <w:t>Культ Шевченка. Шевченко і Гоголь.</w:t>
      </w:r>
      <w:r>
        <w:rPr>
          <w:rFonts w:ascii="Minion Pro" w:hAnsi="Minion Pro"/>
          <w:lang w:val="uk-UA"/>
        </w:rPr>
        <w:t xml:space="preserve"> Шевченкознавчі та гоголезнавчі праці Юрія Луцького та Юрія Барабаша.</w:t>
      </w:r>
      <w:r w:rsidRPr="00E92D05">
        <w:rPr>
          <w:rFonts w:ascii="Minion Pro" w:hAnsi="Minion Pro"/>
          <w:lang w:val="uk-UA"/>
        </w:rPr>
        <w:t xml:space="preserve"> </w:t>
      </w:r>
      <w:r>
        <w:rPr>
          <w:rFonts w:ascii="Minion Pro" w:hAnsi="Minion Pro"/>
          <w:lang w:val="uk-UA"/>
        </w:rPr>
        <w:t>Біографічні твори про</w:t>
      </w:r>
      <w:r w:rsidRPr="00D52394">
        <w:rPr>
          <w:rFonts w:ascii="Minion Pro" w:hAnsi="Minion Pro"/>
          <w:lang w:val="uk-UA"/>
        </w:rPr>
        <w:t xml:space="preserve"> Шевченка.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(2) «Шевченко, якого не знаємо». </w:t>
      </w:r>
      <w:r w:rsidRPr="00D52394">
        <w:rPr>
          <w:rFonts w:ascii="Minion Pro" w:hAnsi="Minion Pro"/>
          <w:lang w:val="uk-UA"/>
        </w:rPr>
        <w:t>Шевченкознав</w:t>
      </w:r>
      <w:r>
        <w:rPr>
          <w:rFonts w:ascii="Minion Pro" w:hAnsi="Minion Pro"/>
          <w:lang w:val="uk-UA"/>
        </w:rPr>
        <w:t>ство на північноамериканському континенті. Від шевченкознавства радянського до українського.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Яніш В. Античний світ у творчості Т. Г. Шевченка // Світова велич Тараса Шевченка: Тези доповідей Республіканської міжвузівської наукової сесії, присвяченої 150-річчю з дня народж.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Київ,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64. — С. 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Дідик Й. Мотиви і образи гомерівських поем в українській літературі // Проблеми теорії та методики викладання іноземних мов: Тези доповідей </w:t>
      </w:r>
      <w:r>
        <w:rPr>
          <w:rFonts w:ascii="Minion Pro" w:hAnsi="Minion Pro"/>
          <w:sz w:val="22"/>
          <w:szCs w:val="22"/>
          <w:lang w:val="en-US"/>
        </w:rPr>
        <w:t>IV</w:t>
      </w:r>
      <w:r w:rsidRPr="000A0032">
        <w:rPr>
          <w:rFonts w:ascii="Minion Pro" w:hAnsi="Minion Pro"/>
          <w:sz w:val="22"/>
          <w:szCs w:val="22"/>
          <w:lang w:val="uk-UA"/>
        </w:rPr>
        <w:t xml:space="preserve"> </w:t>
      </w:r>
      <w:r>
        <w:rPr>
          <w:rFonts w:ascii="Minion Pro" w:hAnsi="Minion Pro"/>
          <w:sz w:val="22"/>
          <w:szCs w:val="22"/>
          <w:lang w:val="uk-UA"/>
        </w:rPr>
        <w:t>Республіканської науково-методичної конференції викладачів іноземних мов вузів УРСР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68. — С. 167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>Змістовий модуль 2.</w:t>
      </w:r>
      <w:r w:rsidRPr="00D52394">
        <w:rPr>
          <w:rFonts w:ascii="Minion Pro" w:hAnsi="Minion Pro"/>
          <w:b/>
          <w:lang w:val="uk-UA"/>
        </w:rPr>
        <w:t xml:space="preserve"> Шевченко і світ.</w:t>
      </w: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5. </w:t>
      </w:r>
      <w:r w:rsidRPr="00D52394">
        <w:rPr>
          <w:rFonts w:ascii="Minion Pro" w:hAnsi="Minion Pro"/>
          <w:b/>
          <w:lang w:val="uk-UA"/>
        </w:rPr>
        <w:t>Шевченко і східноєвропейські літератури.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 xml:space="preserve">Культ Шевченка. Поетична Шевченкіана. Шевченко і Гоголь. 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lastRenderedPageBreak/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Білик М. Античні мотиви у творчості Шевченка // Тези доповідей наукової сесії, присвяченої 100-річчю з дня смерті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62. — С. 42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Яніш В. Античний світ у творчості Т. Г. Шевченка // Світова велич Тараса Шевченка: Тези доповідей Республіканської міжвузівської наукової сесії, присвяченої 150-річчю з дня народж.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Київ,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64. — С. 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68.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6. </w:t>
      </w:r>
      <w:r w:rsidRPr="00D52394">
        <w:rPr>
          <w:rFonts w:ascii="Minion Pro" w:hAnsi="Minion Pro"/>
          <w:b/>
          <w:lang w:val="uk-UA"/>
        </w:rPr>
        <w:t>Шевченко і західноєвропейські літератури.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 xml:space="preserve">Шевченко і </w:t>
      </w:r>
      <w:r>
        <w:rPr>
          <w:rFonts w:ascii="Minion Pro" w:hAnsi="Minion Pro"/>
          <w:lang w:val="uk-UA"/>
        </w:rPr>
        <w:t>Шекспір.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Одарченко П. Шевченко і Шекспір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</w:t>
      </w:r>
      <w:r>
        <w:rPr>
          <w:rFonts w:ascii="Minion Pro" w:hAnsi="Minion Pro"/>
          <w:sz w:val="22"/>
          <w:szCs w:val="22"/>
          <w:lang w:val="uk-UA"/>
        </w:rPr>
        <w:t>Українська Шекспіріяна на Заході. — Едмонтон: Видавництво «Славута» для Українського Шекспірівського Товариства, 1987. — Вип. 1. — С. 5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13.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Білецький Ф. Т. Г. Шевченко про Вільяма Шекспіра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</w:t>
      </w:r>
      <w:r>
        <w:rPr>
          <w:rFonts w:ascii="Minion Pro" w:hAnsi="Minion Pro"/>
          <w:sz w:val="22"/>
          <w:szCs w:val="22"/>
          <w:lang w:val="uk-UA"/>
        </w:rPr>
        <w:t>Іноземна філологія. — 1964. — Вип. 1: Вільям Шекспір: Наукові дослідження. — С. </w:t>
      </w:r>
      <w:r w:rsidRPr="00321203">
        <w:rPr>
          <w:rFonts w:ascii="Minion Pro" w:hAnsi="Minion Pro"/>
          <w:sz w:val="22"/>
          <w:szCs w:val="22"/>
          <w:lang w:val="uk-UA"/>
        </w:rPr>
        <w:t>3</w:t>
      </w:r>
      <w:r>
        <w:rPr>
          <w:rFonts w:ascii="Minion Pro" w:hAnsi="Minion Pro"/>
          <w:sz w:val="22"/>
          <w:szCs w:val="22"/>
          <w:lang w:val="uk-UA"/>
        </w:rPr>
        <w:t>8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47.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Симоненко І. Шекспір </w:t>
      </w:r>
      <w:r w:rsidRPr="00321203">
        <w:rPr>
          <w:rFonts w:ascii="Minion Pro" w:hAnsi="Minion Pro"/>
          <w:sz w:val="22"/>
          <w:szCs w:val="22"/>
          <w:lang w:val="uk-UA"/>
        </w:rPr>
        <w:t>// Шевченківський словник: У двох томах. — Київ: Наук</w:t>
      </w:r>
      <w:r>
        <w:rPr>
          <w:rFonts w:ascii="Minion Pro" w:hAnsi="Minion Pro"/>
          <w:sz w:val="22"/>
          <w:szCs w:val="22"/>
          <w:lang w:val="uk-UA"/>
        </w:rPr>
        <w:t>. думка, 1977. — Т. 2</w:t>
      </w:r>
      <w:r w:rsidRPr="00321203">
        <w:rPr>
          <w:rFonts w:ascii="Minion Pro" w:hAnsi="Minion Pro"/>
          <w:sz w:val="22"/>
          <w:szCs w:val="22"/>
          <w:lang w:val="uk-UA"/>
        </w:rPr>
        <w:t>. — С. </w:t>
      </w:r>
      <w:r>
        <w:rPr>
          <w:rFonts w:ascii="Minion Pro" w:hAnsi="Minion Pro"/>
          <w:sz w:val="22"/>
          <w:szCs w:val="22"/>
          <w:lang w:val="uk-UA"/>
        </w:rPr>
        <w:t>388</w:t>
      </w:r>
      <w:r w:rsidRPr="00321203">
        <w:rPr>
          <w:rFonts w:ascii="Minion Pro" w:hAnsi="Minion Pro"/>
          <w:sz w:val="22"/>
          <w:szCs w:val="22"/>
          <w:lang w:val="uk-UA"/>
        </w:rPr>
        <w:t>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Шаповалова М. Шекспір в українській літературі. — Львів: Видавниче об’єднання «Вища школа»; Вид-во при Львів. держ. ун-ті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, </w:t>
      </w:r>
      <w:r>
        <w:rPr>
          <w:rFonts w:ascii="Minion Pro" w:hAnsi="Minion Pro"/>
          <w:sz w:val="22"/>
          <w:szCs w:val="22"/>
          <w:lang w:val="uk-UA"/>
        </w:rPr>
        <w:t>1976</w:t>
      </w:r>
      <w:r w:rsidRPr="00321203">
        <w:rPr>
          <w:rFonts w:ascii="Minion Pro" w:hAnsi="Minion Pro"/>
          <w:sz w:val="22"/>
          <w:szCs w:val="22"/>
          <w:lang w:val="uk-UA"/>
        </w:rPr>
        <w:t>. — С. </w:t>
      </w:r>
      <w:r>
        <w:rPr>
          <w:rFonts w:ascii="Minion Pro" w:hAnsi="Minion Pro"/>
          <w:sz w:val="22"/>
          <w:szCs w:val="22"/>
          <w:lang w:val="uk-UA"/>
        </w:rPr>
        <w:t>23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 xml:space="preserve">32 </w:t>
      </w:r>
      <w:r w:rsidRPr="00321203">
        <w:rPr>
          <w:rFonts w:ascii="Minion Pro" w:hAnsi="Minion Pro"/>
          <w:sz w:val="22"/>
          <w:szCs w:val="22"/>
          <w:lang w:val="uk-UA"/>
        </w:rPr>
        <w:t>(</w:t>
      </w:r>
      <w:r>
        <w:rPr>
          <w:rFonts w:ascii="Minion Pro" w:hAnsi="Minion Pro"/>
          <w:sz w:val="22"/>
          <w:szCs w:val="22"/>
          <w:lang w:val="uk-UA"/>
        </w:rPr>
        <w:t>розділ «Шекспір в українській літературі 30–60-х років ХІХ століття», параграф «Тарас Шевченко»).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Білецький </w:t>
      </w: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. Віруючий Шевченко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545–550.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Бучинський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Д. Християнсько-філо</w:t>
      </w:r>
      <w:r>
        <w:rPr>
          <w:rFonts w:ascii="Minion Pro" w:hAnsi="Minion Pro"/>
          <w:sz w:val="22"/>
          <w:szCs w:val="22"/>
          <w:lang w:val="uk-UA"/>
        </w:rPr>
        <w:t>софська думка Тараса Шевченка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Хр</w:t>
      </w:r>
      <w:r>
        <w:rPr>
          <w:rFonts w:ascii="Minion Pro" w:hAnsi="Minion Pro"/>
          <w:sz w:val="22"/>
          <w:szCs w:val="22"/>
          <w:lang w:val="uk-UA"/>
        </w:rPr>
        <w:t>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551–562.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Івакін Ю</w:t>
      </w:r>
      <w:r w:rsidRPr="00321203">
        <w:rPr>
          <w:rFonts w:ascii="Minion Pro" w:hAnsi="Minion Pro"/>
          <w:sz w:val="22"/>
          <w:szCs w:val="22"/>
          <w:lang w:val="uk-UA"/>
        </w:rPr>
        <w:t>. До питання про езопівську мову Шевченка (тайнопис «Давидових псалмів») // Збірник праць 8-ої наукової Шевченківської конференції. — Київ, 1960. — С. 80–95.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ебединська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І. Культурна традиція у творчості Шевченка // Слово і Час. — 1990. — № 3. — С. 44—46.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Павлюк М. З літературних взаємин оренбурзьких засланців // Збірник праць ХІХ шевченківської конференції. — Київ: Наук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думка, 1972. — С. 108–126.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Романенчук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Б.</w:t>
      </w:r>
      <w:r>
        <w:rPr>
          <w:rFonts w:ascii="Minion Pro" w:hAnsi="Minion Pro"/>
          <w:sz w:val="22"/>
          <w:szCs w:val="22"/>
          <w:lang w:val="uk-UA"/>
        </w:rPr>
        <w:t xml:space="preserve"> Шевченкові універсальні ідеї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79–84.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</w:t>
      </w:r>
      <w:r>
        <w:rPr>
          <w:rFonts w:ascii="Minion Pro" w:hAnsi="Minion Pro"/>
          <w:sz w:val="22"/>
          <w:szCs w:val="22"/>
          <w:lang w:val="uk-UA"/>
        </w:rPr>
        <w:t>ирцова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О. Канон і апокриф [у творчості Шевчен</w:t>
      </w:r>
      <w:r>
        <w:rPr>
          <w:rFonts w:ascii="Minion Pro" w:hAnsi="Minion Pro"/>
          <w:sz w:val="22"/>
          <w:szCs w:val="22"/>
          <w:lang w:val="uk-UA"/>
        </w:rPr>
        <w:t>ка] // Слово і Час. — 1990. — № 3. — С. 40</w:t>
      </w:r>
      <w:r w:rsidRPr="00321203">
        <w:rPr>
          <w:rFonts w:ascii="Minion Pro" w:hAnsi="Minion Pro"/>
          <w:sz w:val="22"/>
          <w:szCs w:val="22"/>
          <w:lang w:val="uk-UA"/>
        </w:rPr>
        <w:t>–44.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Струмінський Б. Шевченко і церковнослов’янська мова // Світи Тараса Шевченка.</w:t>
      </w:r>
      <w:r>
        <w:rPr>
          <w:rFonts w:ascii="Minion Pro" w:hAnsi="Minion Pro"/>
          <w:sz w:val="22"/>
          <w:szCs w:val="22"/>
          <w:lang w:val="uk-UA"/>
        </w:rPr>
        <w:t xml:space="preserve"> — Нью-Йорк; Львів</w:t>
      </w:r>
      <w:r w:rsidRPr="00321203">
        <w:rPr>
          <w:rFonts w:ascii="Minion Pro" w:hAnsi="Minion Pro"/>
          <w:sz w:val="22"/>
          <w:szCs w:val="22"/>
          <w:lang w:val="uk-UA"/>
        </w:rPr>
        <w:t>, 2001. — Т. 2: Збірник статей до 185-річчя з дня народження поета. — С. 265–270. — (Записки НТШ; Т. 215).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Сулима </w:t>
      </w:r>
      <w:r w:rsidRPr="00321203">
        <w:rPr>
          <w:rFonts w:ascii="Minion Pro" w:hAnsi="Minion Pro"/>
          <w:sz w:val="22"/>
          <w:szCs w:val="22"/>
          <w:lang w:val="uk-UA"/>
        </w:rPr>
        <w:t>В. Тарас Шевченко: Кобзар, пророк, апостол // Сулима</w:t>
      </w:r>
      <w:r>
        <w:rPr>
          <w:rFonts w:ascii="Minion Pro" w:hAnsi="Minion Pro"/>
          <w:sz w:val="22"/>
          <w:szCs w:val="22"/>
          <w:lang w:val="uk-UA"/>
        </w:rPr>
        <w:t xml:space="preserve"> В.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Біблія і українська лі</w:t>
      </w:r>
      <w:r>
        <w:rPr>
          <w:rFonts w:ascii="Minion Pro" w:hAnsi="Minion Pro"/>
          <w:sz w:val="22"/>
          <w:szCs w:val="22"/>
          <w:lang w:val="uk-UA"/>
        </w:rPr>
        <w:t>тература: Навч. посібник</w:t>
      </w:r>
      <w:r w:rsidRPr="00321203">
        <w:rPr>
          <w:rFonts w:ascii="Minion Pro" w:hAnsi="Minion Pro"/>
          <w:sz w:val="22"/>
          <w:szCs w:val="22"/>
          <w:lang w:val="uk-UA"/>
        </w:rPr>
        <w:t>. — Київ: Освіта, 1998. — С. 183–220.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Щурат В. Святе Письмо у Шевченковій поезії. — Львів: Видав М. Петрицький, 1904.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7. </w:t>
      </w:r>
      <w:r w:rsidRPr="00D52394">
        <w:rPr>
          <w:rFonts w:ascii="Minion Pro" w:hAnsi="Minion Pro"/>
          <w:b/>
          <w:lang w:val="uk-UA"/>
        </w:rPr>
        <w:t>Шевченко і світові поети.</w:t>
      </w:r>
    </w:p>
    <w:p w:rsidR="007F6CBC" w:rsidRPr="00D52394" w:rsidRDefault="007F6CBC" w:rsidP="007F6CBC">
      <w:pPr>
        <w:tabs>
          <w:tab w:val="left" w:pos="284"/>
          <w:tab w:val="left" w:pos="567"/>
        </w:tabs>
        <w:ind w:firstLine="720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 xml:space="preserve">Шевченко і Байрон. Шевченко і Пушкін. Шевченко і Міцкевич. Шевченко і Петефі. </w:t>
      </w:r>
      <w:r>
        <w:rPr>
          <w:rFonts w:ascii="Minion Pro" w:hAnsi="Minion Pro"/>
          <w:lang w:val="uk-UA"/>
        </w:rPr>
        <w:t>Шевченкознавчі праці</w:t>
      </w:r>
      <w:r w:rsidRPr="00D52394">
        <w:rPr>
          <w:rFonts w:ascii="Minion Pro" w:hAnsi="Minion Pro"/>
          <w:lang w:val="uk-UA"/>
        </w:rPr>
        <w:t xml:space="preserve"> Івана Дзюби</w:t>
      </w:r>
      <w:r>
        <w:rPr>
          <w:rFonts w:ascii="Minion Pro" w:hAnsi="Minion Pro"/>
          <w:lang w:val="uk-UA"/>
        </w:rPr>
        <w:t xml:space="preserve"> про </w:t>
      </w:r>
      <w:r w:rsidRPr="00D52394">
        <w:rPr>
          <w:rFonts w:ascii="Minion Pro" w:hAnsi="Minion Pro"/>
          <w:lang w:val="uk-UA"/>
        </w:rPr>
        <w:t>Шевченк</w:t>
      </w:r>
      <w:r>
        <w:rPr>
          <w:rFonts w:ascii="Minion Pro" w:hAnsi="Minion Pro"/>
          <w:lang w:val="uk-UA"/>
        </w:rPr>
        <w:t>а та</w:t>
      </w:r>
      <w:r w:rsidRPr="00D52394">
        <w:rPr>
          <w:rFonts w:ascii="Minion Pro" w:hAnsi="Minion Pro"/>
          <w:lang w:val="uk-UA"/>
        </w:rPr>
        <w:t xml:space="preserve"> світов</w:t>
      </w:r>
      <w:r>
        <w:rPr>
          <w:rFonts w:ascii="Minion Pro" w:hAnsi="Minion Pro"/>
          <w:lang w:val="uk-UA"/>
        </w:rPr>
        <w:t>их поетів.</w:t>
      </w: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Микитенко Ю. Античність у творчості Т. Г. Шевченка // Микитенко Ю. Сяйво Гіппокрени: (З історії й типології українсько-грецьких літературних зв’язків)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Київ: Видавничий дім «Всесвіт», 2008</w:t>
      </w:r>
      <w:r w:rsidRPr="00321203">
        <w:rPr>
          <w:rFonts w:ascii="Minion Pro" w:hAnsi="Minion Pro"/>
          <w:sz w:val="22"/>
          <w:szCs w:val="22"/>
          <w:lang w:val="uk-UA"/>
        </w:rPr>
        <w:t>. — С. 2</w:t>
      </w:r>
      <w:r>
        <w:rPr>
          <w:rFonts w:ascii="Minion Pro" w:hAnsi="Minion Pro"/>
          <w:sz w:val="22"/>
          <w:szCs w:val="22"/>
          <w:lang w:val="uk-UA"/>
        </w:rPr>
        <w:t>8</w:t>
      </w:r>
      <w:r w:rsidRPr="00321203">
        <w:rPr>
          <w:rFonts w:ascii="Minion Pro" w:hAnsi="Minion Pro"/>
          <w:sz w:val="22"/>
          <w:szCs w:val="22"/>
          <w:lang w:val="uk-UA"/>
        </w:rPr>
        <w:t>3–</w:t>
      </w:r>
      <w:r>
        <w:rPr>
          <w:rFonts w:ascii="Minion Pro" w:hAnsi="Minion Pro"/>
          <w:sz w:val="22"/>
          <w:szCs w:val="22"/>
          <w:lang w:val="uk-UA"/>
        </w:rPr>
        <w:t>300</w:t>
      </w:r>
      <w:r w:rsidRPr="00321203">
        <w:rPr>
          <w:rFonts w:ascii="Minion Pro" w:hAnsi="Minion Pro"/>
          <w:sz w:val="22"/>
          <w:szCs w:val="22"/>
          <w:lang w:val="uk-UA"/>
        </w:rPr>
        <w:t>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Білик М. Античні мотиви у творчості Шевченка // Тези доповідей наукової сесії, присвяченої 100-річчю з дня смерті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62. — С. 42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Яніш В. Античний світ у творчості Т. Г. Шевченка // Світова велич Тараса Шевченка: Тези доповідей Республіканської міжвузівської наукової сесії, присвяченої 150-річчю з дня народж.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Київ,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64. — С. 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Дідик Й. Мотиви і образи гомерівських поем в українській літературі // Проблеми теорії та методики викладання іноземних мов: Тези доповідей </w:t>
      </w:r>
      <w:r>
        <w:rPr>
          <w:rFonts w:ascii="Minion Pro" w:hAnsi="Minion Pro"/>
          <w:sz w:val="22"/>
          <w:szCs w:val="22"/>
          <w:lang w:val="en-US"/>
        </w:rPr>
        <w:t>IV</w:t>
      </w:r>
      <w:r w:rsidRPr="000A0032">
        <w:rPr>
          <w:rFonts w:ascii="Minion Pro" w:hAnsi="Minion Pro"/>
          <w:sz w:val="22"/>
          <w:szCs w:val="22"/>
          <w:lang w:val="uk-UA"/>
        </w:rPr>
        <w:t xml:space="preserve"> </w:t>
      </w:r>
      <w:r>
        <w:rPr>
          <w:rFonts w:ascii="Minion Pro" w:hAnsi="Minion Pro"/>
          <w:sz w:val="22"/>
          <w:szCs w:val="22"/>
          <w:lang w:val="uk-UA"/>
        </w:rPr>
        <w:t>Республіканської науково-методичної конференції викладачів іноземних мов вузів УРСР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68. — С. 167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>Змістовий модуль 3.</w:t>
      </w:r>
      <w:r w:rsidRPr="00D52394">
        <w:rPr>
          <w:rFonts w:ascii="Minion Pro" w:hAnsi="Minion Pro"/>
          <w:b/>
          <w:lang w:val="uk-UA"/>
        </w:rPr>
        <w:t xml:space="preserve"> Шевченко мовами народів світу.</w:t>
      </w: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8. </w:t>
      </w:r>
      <w:r w:rsidRPr="00D52394">
        <w:rPr>
          <w:rFonts w:ascii="Minion Pro" w:hAnsi="Minion Pro"/>
          <w:b/>
          <w:lang w:val="uk-UA"/>
        </w:rPr>
        <w:t>Шевченко в перекладах слов’янськими мовами.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Шевченко у Лужиці.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2F3C2E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</w:rPr>
      </w:pPr>
      <w:r w:rsidRPr="002F3C2E">
        <w:rPr>
          <w:rFonts w:ascii="Minion Pro" w:hAnsi="Minion Pro"/>
          <w:sz w:val="22"/>
          <w:szCs w:val="22"/>
        </w:rPr>
        <w:t>Лубкивский Р. «Слово пламенем</w:t>
      </w:r>
      <w:r>
        <w:rPr>
          <w:rFonts w:ascii="Minion Pro" w:hAnsi="Minion Pro"/>
          <w:sz w:val="22"/>
          <w:szCs w:val="22"/>
        </w:rPr>
        <w:t xml:space="preserve"> зажглось...»: («Завет» Т. Г. Шевченко в русских переводах)</w:t>
      </w:r>
      <w:r w:rsidRPr="002F3C2E">
        <w:rPr>
          <w:rFonts w:ascii="Minion Pro" w:hAnsi="Minion Pro"/>
          <w:sz w:val="22"/>
          <w:szCs w:val="22"/>
        </w:rPr>
        <w:t xml:space="preserve"> //</w:t>
      </w:r>
      <w:r>
        <w:rPr>
          <w:rFonts w:ascii="Minion Pro" w:hAnsi="Minion Pro"/>
          <w:sz w:val="22"/>
          <w:szCs w:val="22"/>
        </w:rPr>
        <w:t xml:space="preserve"> Мастерство перевода: Сборник </w:t>
      </w:r>
      <w:r>
        <w:rPr>
          <w:rFonts w:ascii="Minion Pro" w:hAnsi="Minion Pro"/>
          <w:sz w:val="22"/>
          <w:szCs w:val="22"/>
          <w:lang w:val="en-US"/>
        </w:rPr>
        <w:t>XI</w:t>
      </w:r>
      <w:r w:rsidRPr="002F3C2E">
        <w:rPr>
          <w:rFonts w:ascii="Minion Pro" w:hAnsi="Minion Pro"/>
          <w:sz w:val="22"/>
          <w:szCs w:val="22"/>
        </w:rPr>
        <w:t>. —</w:t>
      </w:r>
      <w:r>
        <w:rPr>
          <w:rFonts w:ascii="Minion Pro" w:hAnsi="Minion Pro"/>
          <w:sz w:val="22"/>
          <w:szCs w:val="22"/>
        </w:rPr>
        <w:t xml:space="preserve"> Москва: Советский писатель, 1977.</w:t>
      </w:r>
      <w:r w:rsidRPr="002F3C2E">
        <w:rPr>
          <w:rFonts w:ascii="Minion Pro" w:hAnsi="Minion Pro"/>
          <w:sz w:val="22"/>
          <w:szCs w:val="22"/>
        </w:rPr>
        <w:t xml:space="preserve"> — С. </w:t>
      </w:r>
      <w:r>
        <w:rPr>
          <w:rFonts w:ascii="Minion Pro" w:hAnsi="Minion Pro"/>
          <w:sz w:val="22"/>
          <w:szCs w:val="22"/>
        </w:rPr>
        <w:t>231</w:t>
      </w:r>
      <w:r w:rsidRPr="002F3C2E">
        <w:rPr>
          <w:rFonts w:ascii="Minion Pro" w:hAnsi="Minion Pro"/>
          <w:sz w:val="22"/>
          <w:szCs w:val="22"/>
        </w:rPr>
        <w:t>–</w:t>
      </w:r>
      <w:r>
        <w:rPr>
          <w:rFonts w:ascii="Minion Pro" w:hAnsi="Minion Pro"/>
          <w:sz w:val="22"/>
          <w:szCs w:val="22"/>
        </w:rPr>
        <w:t>269</w:t>
      </w:r>
      <w:r w:rsidRPr="002F3C2E">
        <w:rPr>
          <w:rFonts w:ascii="Minion Pro" w:hAnsi="Minion Pro"/>
          <w:sz w:val="22"/>
          <w:szCs w:val="22"/>
        </w:rPr>
        <w:t>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2F3C2E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  <w:lang w:val="uk-UA"/>
        </w:rPr>
        <w:t xml:space="preserve">Гуць М. Шевченко в Югославії </w:t>
      </w:r>
      <w:r w:rsidRPr="002F3C2E">
        <w:rPr>
          <w:rFonts w:ascii="Minion Pro" w:hAnsi="Minion Pro"/>
          <w:sz w:val="22"/>
          <w:szCs w:val="22"/>
        </w:rPr>
        <w:t>//</w:t>
      </w:r>
      <w:r>
        <w:rPr>
          <w:rFonts w:ascii="Minion Pro" w:hAnsi="Minion Pro"/>
          <w:sz w:val="22"/>
          <w:szCs w:val="22"/>
        </w:rPr>
        <w:t xml:space="preserve"> </w:t>
      </w:r>
      <w:r>
        <w:rPr>
          <w:rFonts w:ascii="Minion Pro" w:hAnsi="Minion Pro"/>
          <w:sz w:val="22"/>
          <w:szCs w:val="22"/>
          <w:lang w:val="uk-UA"/>
        </w:rPr>
        <w:t xml:space="preserve">Жовтень. — 1972. — № 3. </w:t>
      </w:r>
      <w:r w:rsidRPr="002F3C2E">
        <w:rPr>
          <w:rFonts w:ascii="Minion Pro" w:hAnsi="Minion Pro"/>
          <w:sz w:val="22"/>
          <w:szCs w:val="22"/>
        </w:rPr>
        <w:t>— С. </w:t>
      </w:r>
      <w:r>
        <w:rPr>
          <w:rFonts w:ascii="Minion Pro" w:hAnsi="Minion Pro"/>
          <w:sz w:val="22"/>
          <w:szCs w:val="22"/>
          <w:lang w:val="uk-UA"/>
        </w:rPr>
        <w:t>108</w:t>
      </w:r>
      <w:r w:rsidRPr="002F3C2E">
        <w:rPr>
          <w:rFonts w:ascii="Minion Pro" w:hAnsi="Minion Pro"/>
          <w:sz w:val="22"/>
          <w:szCs w:val="22"/>
        </w:rPr>
        <w:t>–</w:t>
      </w:r>
      <w:r>
        <w:rPr>
          <w:rFonts w:ascii="Minion Pro" w:hAnsi="Minion Pro"/>
          <w:sz w:val="22"/>
          <w:szCs w:val="22"/>
          <w:lang w:val="uk-UA"/>
        </w:rPr>
        <w:t>109</w:t>
      </w:r>
      <w:r w:rsidRPr="002F3C2E">
        <w:rPr>
          <w:rFonts w:ascii="Minion Pro" w:hAnsi="Minion Pro"/>
          <w:sz w:val="22"/>
          <w:szCs w:val="22"/>
        </w:rPr>
        <w:t>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9. </w:t>
      </w:r>
      <w:r w:rsidRPr="00D52394">
        <w:rPr>
          <w:rFonts w:ascii="Minion Pro" w:hAnsi="Minion Pro"/>
          <w:b/>
          <w:lang w:val="uk-UA"/>
        </w:rPr>
        <w:t>Шевченко у країнах Заходу.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«Від Тараса Шевченка до Йозефа Рота».</w:t>
      </w:r>
    </w:p>
    <w:p w:rsidR="007F6CBC" w:rsidRDefault="007F6CBC" w:rsidP="007F6CBC">
      <w:pPr>
        <w:ind w:firstLine="720"/>
        <w:rPr>
          <w:rFonts w:ascii="Minion Pro" w:hAnsi="Minion Pro"/>
          <w:b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lastRenderedPageBreak/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Яніш В. Античний світ у творчості Т. Г. Шевченка // Світова велич Тараса Шевченка: Тези доповідей Республіканської міжвузівської наукової сесії, присвяченої 150-річчю з дня народж.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Київ,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64. — С. 67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68.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10. </w:t>
      </w:r>
      <w:r w:rsidRPr="00D52394">
        <w:rPr>
          <w:rFonts w:ascii="Minion Pro" w:hAnsi="Minion Pro"/>
          <w:b/>
          <w:lang w:val="uk-UA"/>
        </w:rPr>
        <w:t>Шевченко у країнах Сходу.</w:t>
      </w:r>
    </w:p>
    <w:p w:rsidR="007F6CBC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Шевченко у країнах Близького Сходу. Шевченко у Китаї. Шевченко у Японії. Шевченко за Гімалаями. Сторінки в’єтнамського та корейського шевченкознавства.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11. </w:t>
      </w:r>
      <w:r w:rsidRPr="00D52394">
        <w:rPr>
          <w:rFonts w:ascii="Minion Pro" w:hAnsi="Minion Pro"/>
          <w:b/>
          <w:lang w:val="uk-UA"/>
        </w:rPr>
        <w:t>«Заповіт» мовами народів світу.</w:t>
      </w:r>
    </w:p>
    <w:p w:rsidR="007F6CBC" w:rsidRDefault="007F6CBC" w:rsidP="007F6CBC">
      <w:pPr>
        <w:ind w:firstLine="720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«Заповіт» </w:t>
      </w:r>
      <w:r w:rsidRPr="002D5670">
        <w:rPr>
          <w:rFonts w:ascii="Minion Pro" w:hAnsi="Minion Pro"/>
          <w:lang w:val="uk-UA"/>
        </w:rPr>
        <w:t>Шевченка в аспекті зв’язків зі світовою літературою</w:t>
      </w:r>
      <w:r>
        <w:rPr>
          <w:rFonts w:ascii="Minion Pro" w:hAnsi="Minion Pro"/>
          <w:lang w:val="uk-UA"/>
        </w:rPr>
        <w:t>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Шевченко — клясик (1855–1861)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1942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136 с.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Пеленський Є. Ю. Овідій в українській літературі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Львів; Краків: Українське видавництво, 1943</w:t>
      </w:r>
      <w:r w:rsidRPr="00321203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С. 20–25 (параграф «Шевченків клясицизм»).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Шах-Майстренко М. Шевченко і антична культура. — Київ: Фахівець, 1999. — 288 с.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D94531">
        <w:rPr>
          <w:rFonts w:ascii="Minion Pro" w:hAnsi="Minion Pro"/>
          <w:sz w:val="22"/>
          <w:szCs w:val="22"/>
          <w:lang w:val="uk-UA"/>
        </w:rPr>
        <w:t>Шевельов Ю. Шевченко — класик? // Слово і Час. — 1995. — № 4. — С. 13–24. — (Шевченків світ. Написане лишається).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Білик М. Античні мотиви у творчості Шевченка // Тези доповідей наукової сесії, присвяченої 100-річчю з дня смерті Т. Г. Шевченка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 xml:space="preserve">Львів, </w:t>
      </w:r>
      <w:r w:rsidRPr="00D94531">
        <w:rPr>
          <w:rFonts w:ascii="Minion Pro" w:hAnsi="Minion Pro"/>
          <w:sz w:val="22"/>
          <w:szCs w:val="22"/>
          <w:lang w:val="uk-UA"/>
        </w:rPr>
        <w:t>19</w:t>
      </w:r>
      <w:r>
        <w:rPr>
          <w:rFonts w:ascii="Minion Pro" w:hAnsi="Minion Pro"/>
          <w:sz w:val="22"/>
          <w:szCs w:val="22"/>
          <w:lang w:val="uk-UA"/>
        </w:rPr>
        <w:t>62. — С. 42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44.</w:t>
      </w:r>
    </w:p>
    <w:p w:rsidR="007F6CBC" w:rsidRPr="00D94531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Скуратівський В. Із спостережень над поетикою Шевченка // Сучасність</w:t>
      </w:r>
      <w:r w:rsidRPr="00D94531">
        <w:rPr>
          <w:rFonts w:ascii="Minion Pro" w:hAnsi="Minion Pro"/>
          <w:sz w:val="22"/>
          <w:szCs w:val="22"/>
          <w:lang w:val="uk-UA"/>
        </w:rPr>
        <w:t xml:space="preserve">. — </w:t>
      </w:r>
      <w:r>
        <w:rPr>
          <w:rFonts w:ascii="Minion Pro" w:hAnsi="Minion Pro"/>
          <w:sz w:val="22"/>
          <w:szCs w:val="22"/>
          <w:lang w:val="uk-UA"/>
        </w:rPr>
        <w:t>1994. — № 3. — С. 106</w:t>
      </w:r>
      <w:r w:rsidRPr="00D94531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116.</w:t>
      </w:r>
    </w:p>
    <w:p w:rsidR="007F6CBC" w:rsidRPr="00F22A23" w:rsidRDefault="007F6CBC" w:rsidP="007F6CBC">
      <w:pPr>
        <w:ind w:firstLine="720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rPr>
          <w:rFonts w:ascii="Minion Pro" w:hAnsi="Minion Pro"/>
          <w:b/>
          <w:lang w:val="uk-UA"/>
        </w:rPr>
      </w:pPr>
      <w:r w:rsidRPr="00D52394">
        <w:rPr>
          <w:rFonts w:ascii="Minion Pro" w:hAnsi="Minion Pro"/>
          <w:b/>
          <w:i/>
          <w:lang w:val="uk-UA"/>
        </w:rPr>
        <w:t xml:space="preserve">Тема 12. </w:t>
      </w:r>
      <w:r w:rsidRPr="00D52394">
        <w:rPr>
          <w:rFonts w:ascii="Minion Pro" w:hAnsi="Minion Pro"/>
          <w:b/>
          <w:lang w:val="uk-UA"/>
        </w:rPr>
        <w:t>Шевченкове слово і слава.</w:t>
      </w:r>
    </w:p>
    <w:p w:rsidR="007F6CBC" w:rsidRPr="00D52394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«У вінок Кобзареві»: шевченкіана українських поетів.</w:t>
      </w:r>
      <w:r w:rsidRPr="00D52394">
        <w:rPr>
          <w:rFonts w:ascii="Minion Pro" w:hAnsi="Minion Pro"/>
          <w:lang w:val="uk-UA"/>
        </w:rPr>
        <w:t xml:space="preserve"> «Антологія перекладів з Шевченка чужими мовами»</w:t>
      </w:r>
      <w:r>
        <w:rPr>
          <w:rFonts w:ascii="Minion Pro" w:hAnsi="Minion Pro"/>
          <w:lang w:val="uk-UA"/>
        </w:rPr>
        <w:t xml:space="preserve"> за редакцією Богдана Кравцева</w:t>
      </w:r>
      <w:r w:rsidRPr="00D52394">
        <w:rPr>
          <w:rFonts w:ascii="Minion Pro" w:hAnsi="Minion Pro"/>
          <w:lang w:val="uk-UA"/>
        </w:rPr>
        <w:t>.</w:t>
      </w:r>
    </w:p>
    <w:p w:rsidR="007F6CBC" w:rsidRPr="002D5670" w:rsidRDefault="007F6CBC" w:rsidP="007F6CBC">
      <w:pPr>
        <w:ind w:firstLine="720"/>
        <w:jc w:val="both"/>
        <w:rPr>
          <w:rFonts w:ascii="Minion Pro" w:hAnsi="Minion Pro"/>
          <w:lang w:val="uk-UA"/>
        </w:rPr>
      </w:pP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 w:rsidRPr="00052890">
        <w:rPr>
          <w:rFonts w:ascii="Minion Pro" w:hAnsi="Minion Pro"/>
          <w:i/>
          <w:lang w:val="uk-UA"/>
        </w:rPr>
        <w:t>Рекомендована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Одарченко П. Шевченко і Шекспір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</w:t>
      </w:r>
      <w:r>
        <w:rPr>
          <w:rFonts w:ascii="Minion Pro" w:hAnsi="Minion Pro"/>
          <w:sz w:val="22"/>
          <w:szCs w:val="22"/>
          <w:lang w:val="uk-UA"/>
        </w:rPr>
        <w:t>Українська Шекспіріяна на Заході. — Едмонтон: Видавництво «Славута» для Українського Шекспірівського Товариства, 1987. — Вип. 1. — С. 5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13.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Білецький Ф. Т. Г. Шевченко про Вільяма Шекспіра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</w:t>
      </w:r>
      <w:r>
        <w:rPr>
          <w:rFonts w:ascii="Minion Pro" w:hAnsi="Minion Pro"/>
          <w:sz w:val="22"/>
          <w:szCs w:val="22"/>
          <w:lang w:val="uk-UA"/>
        </w:rPr>
        <w:t>Іноземна філологія. — 1964. — Вип. 1: Вільям Шекспір: Наукові дослідження. — С. </w:t>
      </w:r>
      <w:r w:rsidRPr="00321203">
        <w:rPr>
          <w:rFonts w:ascii="Minion Pro" w:hAnsi="Minion Pro"/>
          <w:sz w:val="22"/>
          <w:szCs w:val="22"/>
          <w:lang w:val="uk-UA"/>
        </w:rPr>
        <w:t>3</w:t>
      </w:r>
      <w:r>
        <w:rPr>
          <w:rFonts w:ascii="Minion Pro" w:hAnsi="Minion Pro"/>
          <w:sz w:val="22"/>
          <w:szCs w:val="22"/>
          <w:lang w:val="uk-UA"/>
        </w:rPr>
        <w:t>8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>47.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Симоненко І. Шекспір </w:t>
      </w:r>
      <w:r w:rsidRPr="00321203">
        <w:rPr>
          <w:rFonts w:ascii="Minion Pro" w:hAnsi="Minion Pro"/>
          <w:sz w:val="22"/>
          <w:szCs w:val="22"/>
          <w:lang w:val="uk-UA"/>
        </w:rPr>
        <w:t>// Шевченківський словник: У двох томах. — Київ: Наук</w:t>
      </w:r>
      <w:r>
        <w:rPr>
          <w:rFonts w:ascii="Minion Pro" w:hAnsi="Minion Pro"/>
          <w:sz w:val="22"/>
          <w:szCs w:val="22"/>
          <w:lang w:val="uk-UA"/>
        </w:rPr>
        <w:t>. думка, 1977. — Т. 2</w:t>
      </w:r>
      <w:r w:rsidRPr="00321203">
        <w:rPr>
          <w:rFonts w:ascii="Minion Pro" w:hAnsi="Minion Pro"/>
          <w:sz w:val="22"/>
          <w:szCs w:val="22"/>
          <w:lang w:val="uk-UA"/>
        </w:rPr>
        <w:t>. — С. </w:t>
      </w:r>
      <w:r>
        <w:rPr>
          <w:rFonts w:ascii="Minion Pro" w:hAnsi="Minion Pro"/>
          <w:sz w:val="22"/>
          <w:szCs w:val="22"/>
          <w:lang w:val="uk-UA"/>
        </w:rPr>
        <w:t>388</w:t>
      </w:r>
      <w:r w:rsidRPr="00321203">
        <w:rPr>
          <w:rFonts w:ascii="Minion Pro" w:hAnsi="Minion Pro"/>
          <w:sz w:val="22"/>
          <w:szCs w:val="22"/>
          <w:lang w:val="uk-UA"/>
        </w:rPr>
        <w:t>.</w:t>
      </w:r>
    </w:p>
    <w:p w:rsidR="007F6CBC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Шаповалова М. Шекспір в українській літературі. — Львів: Видавниче об’єднання «Вища школа»; Вид-во при Львів. держ. ун-ті</w:t>
      </w:r>
      <w:r w:rsidRPr="00321203">
        <w:rPr>
          <w:rFonts w:ascii="Minion Pro" w:hAnsi="Minion Pro"/>
          <w:sz w:val="22"/>
          <w:szCs w:val="22"/>
          <w:lang w:val="uk-UA"/>
        </w:rPr>
        <w:t xml:space="preserve">, </w:t>
      </w:r>
      <w:r>
        <w:rPr>
          <w:rFonts w:ascii="Minion Pro" w:hAnsi="Minion Pro"/>
          <w:sz w:val="22"/>
          <w:szCs w:val="22"/>
          <w:lang w:val="uk-UA"/>
        </w:rPr>
        <w:t>1976</w:t>
      </w:r>
      <w:r w:rsidRPr="00321203">
        <w:rPr>
          <w:rFonts w:ascii="Minion Pro" w:hAnsi="Minion Pro"/>
          <w:sz w:val="22"/>
          <w:szCs w:val="22"/>
          <w:lang w:val="uk-UA"/>
        </w:rPr>
        <w:t>. — С. </w:t>
      </w:r>
      <w:r>
        <w:rPr>
          <w:rFonts w:ascii="Minion Pro" w:hAnsi="Minion Pro"/>
          <w:sz w:val="22"/>
          <w:szCs w:val="22"/>
          <w:lang w:val="uk-UA"/>
        </w:rPr>
        <w:t>23</w:t>
      </w:r>
      <w:r w:rsidRPr="00321203">
        <w:rPr>
          <w:rFonts w:ascii="Minion Pro" w:hAnsi="Minion Pro"/>
          <w:sz w:val="22"/>
          <w:szCs w:val="22"/>
          <w:lang w:val="uk-UA"/>
        </w:rPr>
        <w:t>–</w:t>
      </w:r>
      <w:r>
        <w:rPr>
          <w:rFonts w:ascii="Minion Pro" w:hAnsi="Minion Pro"/>
          <w:sz w:val="22"/>
          <w:szCs w:val="22"/>
          <w:lang w:val="uk-UA"/>
        </w:rPr>
        <w:t xml:space="preserve">32 </w:t>
      </w:r>
      <w:r w:rsidRPr="00321203">
        <w:rPr>
          <w:rFonts w:ascii="Minion Pro" w:hAnsi="Minion Pro"/>
          <w:sz w:val="22"/>
          <w:szCs w:val="22"/>
          <w:lang w:val="uk-UA"/>
        </w:rPr>
        <w:t>(</w:t>
      </w:r>
      <w:r>
        <w:rPr>
          <w:rFonts w:ascii="Minion Pro" w:hAnsi="Minion Pro"/>
          <w:sz w:val="22"/>
          <w:szCs w:val="22"/>
          <w:lang w:val="uk-UA"/>
        </w:rPr>
        <w:t>розділ «Шекспір в українській літературі 30–60-х років ХІХ століття», параграф «Тарас Шевченко»).</w:t>
      </w:r>
    </w:p>
    <w:p w:rsidR="007F6CBC" w:rsidRPr="00052890" w:rsidRDefault="007F6CBC" w:rsidP="007F6CBC">
      <w:pPr>
        <w:jc w:val="center"/>
        <w:rPr>
          <w:rFonts w:ascii="Minion Pro" w:hAnsi="Minion Pro"/>
          <w:i/>
          <w:lang w:val="uk-UA"/>
        </w:rPr>
      </w:pPr>
      <w:r>
        <w:rPr>
          <w:rFonts w:ascii="Minion Pro" w:hAnsi="Minion Pro"/>
          <w:i/>
          <w:lang w:val="uk-UA"/>
        </w:rPr>
        <w:t>Додаткова</w:t>
      </w:r>
      <w:r w:rsidRPr="00052890">
        <w:rPr>
          <w:rFonts w:ascii="Minion Pro" w:hAnsi="Minion Pro"/>
          <w:i/>
          <w:lang w:val="uk-UA"/>
        </w:rPr>
        <w:t xml:space="preserve"> література</w:t>
      </w:r>
      <w:r>
        <w:rPr>
          <w:rFonts w:ascii="Minion Pro" w:hAnsi="Minion Pro"/>
          <w:i/>
          <w:lang w:val="uk-UA"/>
        </w:rPr>
        <w:t>: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Білецький </w:t>
      </w: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. Віруючий Шевченко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545–550.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Бучинський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Д. Християнсько-філо</w:t>
      </w:r>
      <w:r>
        <w:rPr>
          <w:rFonts w:ascii="Minion Pro" w:hAnsi="Minion Pro"/>
          <w:sz w:val="22"/>
          <w:szCs w:val="22"/>
          <w:lang w:val="uk-UA"/>
        </w:rPr>
        <w:t>софська думка Тараса Шевченка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// Хр</w:t>
      </w:r>
      <w:r>
        <w:rPr>
          <w:rFonts w:ascii="Minion Pro" w:hAnsi="Minion Pro"/>
          <w:sz w:val="22"/>
          <w:szCs w:val="22"/>
          <w:lang w:val="uk-UA"/>
        </w:rPr>
        <w:t>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551–562.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>Івакін Ю</w:t>
      </w:r>
      <w:r w:rsidRPr="00321203">
        <w:rPr>
          <w:rFonts w:ascii="Minion Pro" w:hAnsi="Minion Pro"/>
          <w:sz w:val="22"/>
          <w:szCs w:val="22"/>
          <w:lang w:val="uk-UA"/>
        </w:rPr>
        <w:t>. До питання про езопівську мову Шевченка (тайнопис «Давидових псалмів») // Збірник праць 8-ої наукової Шевченківської конференції. — Київ, 1960. — С. 80–95.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Л</w:t>
      </w:r>
      <w:r>
        <w:rPr>
          <w:rFonts w:ascii="Minion Pro" w:hAnsi="Minion Pro"/>
          <w:sz w:val="22"/>
          <w:szCs w:val="22"/>
          <w:lang w:val="uk-UA"/>
        </w:rPr>
        <w:t>ебединська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І. Культурна традиція у творчості Шевченка // Слово і Час. — 1990. — № 3. — С. 44—46.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Павлюк М. З літературних взаємин оренбурзьких засланців // Збірник праць ХІХ шевченківської конференції. — Київ: Наук</w:t>
      </w:r>
      <w:r>
        <w:rPr>
          <w:rFonts w:ascii="Minion Pro" w:hAnsi="Minion Pro"/>
          <w:sz w:val="22"/>
          <w:szCs w:val="22"/>
          <w:lang w:val="uk-UA"/>
        </w:rPr>
        <w:t>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думка, 1972. — С. 108–126.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Романенчук</w:t>
      </w:r>
      <w:r w:rsidRPr="00C9763B">
        <w:rPr>
          <w:rFonts w:ascii="Minion Pro" w:hAnsi="Minion Pro"/>
          <w:sz w:val="22"/>
          <w:szCs w:val="22"/>
          <w:lang w:val="uk-UA"/>
        </w:rPr>
        <w:t xml:space="preserve"> </w:t>
      </w:r>
      <w:r w:rsidRPr="00321203">
        <w:rPr>
          <w:rFonts w:ascii="Minion Pro" w:hAnsi="Minion Pro"/>
          <w:sz w:val="22"/>
          <w:szCs w:val="22"/>
          <w:lang w:val="uk-UA"/>
        </w:rPr>
        <w:t>Б.</w:t>
      </w:r>
      <w:r>
        <w:rPr>
          <w:rFonts w:ascii="Minion Pro" w:hAnsi="Minion Pro"/>
          <w:sz w:val="22"/>
          <w:szCs w:val="22"/>
          <w:lang w:val="uk-UA"/>
        </w:rPr>
        <w:t xml:space="preserve"> Шевченкові універсальні ідеї // Хроніка-2000. — Київ, 2000. — Вип. 39–40</w:t>
      </w:r>
      <w:r w:rsidRPr="00321203">
        <w:rPr>
          <w:rFonts w:ascii="Minion Pro" w:hAnsi="Minion Pro"/>
          <w:sz w:val="22"/>
          <w:szCs w:val="22"/>
          <w:lang w:val="uk-UA"/>
        </w:rPr>
        <w:t>. — С. 79–84.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</w:t>
      </w:r>
      <w:r>
        <w:rPr>
          <w:rFonts w:ascii="Minion Pro" w:hAnsi="Minion Pro"/>
          <w:sz w:val="22"/>
          <w:szCs w:val="22"/>
          <w:lang w:val="uk-UA"/>
        </w:rPr>
        <w:t>ирцова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О. Канон і апокриф [у творчості Шевчен</w:t>
      </w:r>
      <w:r>
        <w:rPr>
          <w:rFonts w:ascii="Minion Pro" w:hAnsi="Minion Pro"/>
          <w:sz w:val="22"/>
          <w:szCs w:val="22"/>
          <w:lang w:val="uk-UA"/>
        </w:rPr>
        <w:t>ка] // Слово і Час. — 1990. — № 3. — С. 40</w:t>
      </w:r>
      <w:r w:rsidRPr="00321203">
        <w:rPr>
          <w:rFonts w:ascii="Minion Pro" w:hAnsi="Minion Pro"/>
          <w:sz w:val="22"/>
          <w:szCs w:val="22"/>
          <w:lang w:val="uk-UA"/>
        </w:rPr>
        <w:t>–44. — (Шевченків світ).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Струмінський Б. Шевченко і церковнослов’янська мова // Світи Тараса Шевченка.</w:t>
      </w:r>
      <w:r>
        <w:rPr>
          <w:rFonts w:ascii="Minion Pro" w:hAnsi="Minion Pro"/>
          <w:sz w:val="22"/>
          <w:szCs w:val="22"/>
          <w:lang w:val="uk-UA"/>
        </w:rPr>
        <w:t xml:space="preserve"> — Нью-Йорк; Львів</w:t>
      </w:r>
      <w:r w:rsidRPr="00321203">
        <w:rPr>
          <w:rFonts w:ascii="Minion Pro" w:hAnsi="Minion Pro"/>
          <w:sz w:val="22"/>
          <w:szCs w:val="22"/>
          <w:lang w:val="uk-UA"/>
        </w:rPr>
        <w:t>, 2001. — Т. 2: Збірник статей до 185-річчя з дня народження поета. — С. 265–270. — (Записки НТШ; Т. 215).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>
        <w:rPr>
          <w:rFonts w:ascii="Minion Pro" w:hAnsi="Minion Pro"/>
          <w:sz w:val="22"/>
          <w:szCs w:val="22"/>
          <w:lang w:val="uk-UA"/>
        </w:rPr>
        <w:t xml:space="preserve">Сулима </w:t>
      </w:r>
      <w:r w:rsidRPr="00321203">
        <w:rPr>
          <w:rFonts w:ascii="Minion Pro" w:hAnsi="Minion Pro"/>
          <w:sz w:val="22"/>
          <w:szCs w:val="22"/>
          <w:lang w:val="uk-UA"/>
        </w:rPr>
        <w:t>В. Тарас Шевченко: Кобзар, пророк, апостол // Сулима</w:t>
      </w:r>
      <w:r>
        <w:rPr>
          <w:rFonts w:ascii="Minion Pro" w:hAnsi="Minion Pro"/>
          <w:sz w:val="22"/>
          <w:szCs w:val="22"/>
          <w:lang w:val="uk-UA"/>
        </w:rPr>
        <w:t xml:space="preserve"> В.</w:t>
      </w:r>
      <w:r w:rsidRPr="00321203">
        <w:rPr>
          <w:rFonts w:ascii="Minion Pro" w:hAnsi="Minion Pro"/>
          <w:sz w:val="22"/>
          <w:szCs w:val="22"/>
          <w:lang w:val="uk-UA"/>
        </w:rPr>
        <w:t xml:space="preserve"> Біблія і українська лі</w:t>
      </w:r>
      <w:r>
        <w:rPr>
          <w:rFonts w:ascii="Minion Pro" w:hAnsi="Minion Pro"/>
          <w:sz w:val="22"/>
          <w:szCs w:val="22"/>
          <w:lang w:val="uk-UA"/>
        </w:rPr>
        <w:t>тература: Навч. посібник</w:t>
      </w:r>
      <w:r w:rsidRPr="00321203">
        <w:rPr>
          <w:rFonts w:ascii="Minion Pro" w:hAnsi="Minion Pro"/>
          <w:sz w:val="22"/>
          <w:szCs w:val="22"/>
          <w:lang w:val="uk-UA"/>
        </w:rPr>
        <w:t>. — Київ: Освіта, 1998. — С. 183–220.</w:t>
      </w:r>
    </w:p>
    <w:p w:rsidR="007F6CBC" w:rsidRPr="00321203" w:rsidRDefault="007F6CBC" w:rsidP="007F6CBC">
      <w:pPr>
        <w:numPr>
          <w:ilvl w:val="0"/>
          <w:numId w:val="17"/>
        </w:numPr>
        <w:spacing w:before="120" w:after="120"/>
        <w:jc w:val="both"/>
        <w:rPr>
          <w:rFonts w:ascii="Minion Pro" w:hAnsi="Minion Pro"/>
          <w:sz w:val="22"/>
          <w:szCs w:val="22"/>
          <w:lang w:val="uk-UA"/>
        </w:rPr>
      </w:pPr>
      <w:r w:rsidRPr="00321203">
        <w:rPr>
          <w:rFonts w:ascii="Minion Pro" w:hAnsi="Minion Pro"/>
          <w:sz w:val="22"/>
          <w:szCs w:val="22"/>
          <w:lang w:val="uk-UA"/>
        </w:rPr>
        <w:t>Щурат В. Святе Письмо у Шевченковій поезії. — Львів: Видав М. Петрицький, 1904.</w:t>
      </w:r>
    </w:p>
    <w:p w:rsidR="007F6CBC" w:rsidRPr="00D52394" w:rsidRDefault="007F6CBC" w:rsidP="007F6CBC">
      <w:pPr>
        <w:rPr>
          <w:rFonts w:ascii="Minion Pro" w:hAnsi="Minion Pro"/>
          <w:b/>
          <w:highlight w:val="green"/>
          <w:lang w:val="uk-UA"/>
        </w:rPr>
      </w:pPr>
      <w:r w:rsidRPr="00D52394">
        <w:rPr>
          <w:rFonts w:ascii="Minion Pro" w:hAnsi="Minion Pro"/>
          <w:b/>
          <w:highlight w:val="green"/>
          <w:lang w:val="uk-UA"/>
        </w:rPr>
        <w:br w:type="page"/>
      </w:r>
    </w:p>
    <w:p w:rsidR="007F6CBC" w:rsidRPr="00D52394" w:rsidRDefault="007F6CBC" w:rsidP="007F6CBC">
      <w:pPr>
        <w:ind w:firstLine="708"/>
        <w:jc w:val="center"/>
        <w:rPr>
          <w:rFonts w:ascii="Minion Pro" w:hAnsi="Minion Pro"/>
          <w:b/>
          <w:bCs/>
          <w:sz w:val="28"/>
          <w:szCs w:val="28"/>
          <w:lang w:val="uk-UA"/>
        </w:rPr>
      </w:pPr>
      <w:r w:rsidRPr="00D52394">
        <w:rPr>
          <w:rFonts w:ascii="Minion Pro" w:hAnsi="Minion Pro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p w:rsidR="007F6CBC" w:rsidRPr="00D52394" w:rsidRDefault="007F6CBC" w:rsidP="007F6CBC">
      <w:pPr>
        <w:ind w:firstLine="708"/>
        <w:jc w:val="center"/>
        <w:rPr>
          <w:rFonts w:ascii="Minion Pro" w:hAnsi="Minion Pro"/>
          <w:b/>
          <w:bCs/>
          <w:sz w:val="28"/>
          <w:szCs w:val="28"/>
          <w:lang w:val="uk-UA"/>
        </w:rPr>
      </w:pPr>
    </w:p>
    <w:tbl>
      <w:tblPr>
        <w:tblW w:w="53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941"/>
        <w:gridCol w:w="456"/>
        <w:gridCol w:w="454"/>
        <w:gridCol w:w="565"/>
        <w:gridCol w:w="534"/>
        <w:gridCol w:w="466"/>
        <w:gridCol w:w="941"/>
        <w:gridCol w:w="340"/>
        <w:gridCol w:w="456"/>
        <w:gridCol w:w="565"/>
        <w:gridCol w:w="534"/>
        <w:gridCol w:w="456"/>
      </w:tblGrid>
      <w:tr w:rsidR="007F6CBC" w:rsidRPr="00D52394" w:rsidTr="003A2E59">
        <w:trPr>
          <w:cantSplit/>
        </w:trPr>
        <w:tc>
          <w:tcPr>
            <w:tcW w:w="1612" w:type="pct"/>
            <w:vMerge w:val="restar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Назви змістових</w:t>
            </w:r>
          </w:p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модулів і тем</w:t>
            </w:r>
          </w:p>
        </w:tc>
        <w:tc>
          <w:tcPr>
            <w:tcW w:w="3388" w:type="pct"/>
            <w:gridSpan w:val="12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Кількість годин</w:t>
            </w:r>
          </w:p>
        </w:tc>
      </w:tr>
      <w:tr w:rsidR="007F6CBC" w:rsidRPr="00D52394" w:rsidTr="003A2E59">
        <w:trPr>
          <w:cantSplit/>
        </w:trPr>
        <w:tc>
          <w:tcPr>
            <w:tcW w:w="1612" w:type="pct"/>
            <w:vMerge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1725" w:type="pct"/>
            <w:gridSpan w:val="6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Денна форма</w:t>
            </w:r>
          </w:p>
        </w:tc>
        <w:tc>
          <w:tcPr>
            <w:tcW w:w="1662" w:type="pct"/>
            <w:gridSpan w:val="6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Заочна форма</w:t>
            </w:r>
          </w:p>
        </w:tc>
      </w:tr>
      <w:tr w:rsidR="007F6CBC" w:rsidRPr="00D52394" w:rsidTr="003A2E59">
        <w:trPr>
          <w:cantSplit/>
        </w:trPr>
        <w:tc>
          <w:tcPr>
            <w:tcW w:w="1612" w:type="pct"/>
            <w:vMerge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475" w:type="pct"/>
            <w:vMerge w:val="restar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Усього</w:t>
            </w:r>
          </w:p>
        </w:tc>
        <w:tc>
          <w:tcPr>
            <w:tcW w:w="1250" w:type="pct"/>
            <w:gridSpan w:val="5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у тому числі</w:t>
            </w:r>
          </w:p>
        </w:tc>
        <w:tc>
          <w:tcPr>
            <w:tcW w:w="475" w:type="pct"/>
            <w:vMerge w:val="restar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Усього</w:t>
            </w:r>
          </w:p>
        </w:tc>
        <w:tc>
          <w:tcPr>
            <w:tcW w:w="1188" w:type="pct"/>
            <w:gridSpan w:val="5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у тому числі</w:t>
            </w:r>
          </w:p>
        </w:tc>
      </w:tr>
      <w:tr w:rsidR="007F6CBC" w:rsidRPr="00D52394" w:rsidTr="003A2E59">
        <w:trPr>
          <w:cantSplit/>
        </w:trPr>
        <w:tc>
          <w:tcPr>
            <w:tcW w:w="1612" w:type="pct"/>
            <w:vMerge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475" w:type="pct"/>
            <w:vMerge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л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п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лаб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інд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ср</w:t>
            </w:r>
          </w:p>
        </w:tc>
        <w:tc>
          <w:tcPr>
            <w:tcW w:w="475" w:type="pct"/>
            <w:vMerge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л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п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лаб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інд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ср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1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3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4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6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7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8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9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10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11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12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13</w:t>
            </w:r>
          </w:p>
        </w:tc>
      </w:tr>
      <w:tr w:rsidR="007F6CBC" w:rsidRPr="00D52394" w:rsidTr="003A2E59">
        <w:trPr>
          <w:cantSplit/>
        </w:trPr>
        <w:tc>
          <w:tcPr>
            <w:tcW w:w="5000" w:type="pct"/>
            <w:gridSpan w:val="13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b/>
                <w:bCs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lang w:val="uk-UA"/>
              </w:rPr>
              <w:t>Модуль 1</w:t>
            </w:r>
          </w:p>
        </w:tc>
      </w:tr>
      <w:tr w:rsidR="007F6CBC" w:rsidRPr="00D52394" w:rsidTr="003A2E59">
        <w:tc>
          <w:tcPr>
            <w:tcW w:w="5000" w:type="pct"/>
            <w:gridSpan w:val="13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D52394">
              <w:rPr>
                <w:rFonts w:ascii="Minion Pro" w:hAnsi="Minion Pro"/>
                <w:b/>
                <w:lang w:val="uk-UA"/>
              </w:rPr>
              <w:t>Змістовий модуль 1. Світи Тараса Шевченка.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 xml:space="preserve">0. </w:t>
            </w:r>
            <w:r>
              <w:rPr>
                <w:rFonts w:ascii="Minion Pro" w:hAnsi="Minion Pro"/>
                <w:lang w:val="en-US"/>
              </w:rPr>
              <w:t>Prolegomena</w:t>
            </w:r>
            <w:r w:rsidRPr="00625DEE">
              <w:rPr>
                <w:rFonts w:ascii="Minion Pro" w:hAnsi="Minion Pro"/>
                <w:lang w:val="uk-UA"/>
              </w:rPr>
              <w:t xml:space="preserve"> </w:t>
            </w:r>
            <w:r>
              <w:rPr>
                <w:rFonts w:ascii="Minion Pro" w:hAnsi="Minion Pro"/>
                <w:lang w:val="uk-UA"/>
              </w:rPr>
              <w:t>до курсу «Шевченко і світова література»</w:t>
            </w:r>
            <w:r w:rsidRPr="00D52394">
              <w:rPr>
                <w:rFonts w:ascii="Minion Pro" w:hAnsi="Minion Pro"/>
                <w:lang w:val="uk-UA"/>
              </w:rPr>
              <w:t xml:space="preserve">. 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 xml:space="preserve">1. </w:t>
            </w:r>
            <w:r>
              <w:rPr>
                <w:rFonts w:ascii="Minion Pro" w:hAnsi="Minion Pro"/>
                <w:lang w:val="uk-UA"/>
              </w:rPr>
              <w:t xml:space="preserve">Шевченко і Біблія. </w:t>
            </w:r>
            <w:r w:rsidRPr="00D52394">
              <w:rPr>
                <w:rFonts w:ascii="Minion Pro" w:hAnsi="Minion Pro"/>
                <w:lang w:val="uk-UA"/>
              </w:rPr>
              <w:t xml:space="preserve">Шевченко — перекладач. 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2. Шевченко й антична культура.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230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A23B6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3. Російськ</w:t>
            </w:r>
            <w:r w:rsidRPr="00D52394">
              <w:rPr>
                <w:rFonts w:ascii="Minion Pro" w:hAnsi="Minion Pro"/>
                <w:lang w:val="uk-UA"/>
              </w:rPr>
              <w:t>омовні твори Тараса Шевченка.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A23B6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4. Ш</w:t>
            </w:r>
            <w:r w:rsidRPr="00D52394">
              <w:rPr>
                <w:rFonts w:ascii="Minion Pro" w:hAnsi="Minion Pro"/>
                <w:lang w:val="uk-UA"/>
              </w:rPr>
              <w:t>евченкознавств</w:t>
            </w:r>
            <w:r>
              <w:rPr>
                <w:rFonts w:ascii="Minion Pro" w:hAnsi="Minion Pro"/>
                <w:lang w:val="uk-UA"/>
              </w:rPr>
              <w:t>о і шевченкіан</w:t>
            </w:r>
            <w:r w:rsidRPr="00D52394">
              <w:rPr>
                <w:rFonts w:ascii="Minion Pro" w:hAnsi="Minion Pro"/>
                <w:lang w:val="uk-UA"/>
              </w:rPr>
              <w:t>а.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Разом — зміст. модуль 1</w:t>
            </w:r>
          </w:p>
        </w:tc>
        <w:tc>
          <w:tcPr>
            <w:tcW w:w="475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3</w:t>
            </w:r>
            <w:r w:rsidR="007F6CBC">
              <w:rPr>
                <w:rFonts w:ascii="Minion Pro" w:hAnsi="Minion Pro"/>
                <w:lang w:val="uk-UA"/>
              </w:rPr>
              <w:t>0</w:t>
            </w:r>
          </w:p>
        </w:tc>
        <w:tc>
          <w:tcPr>
            <w:tcW w:w="230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16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5000" w:type="pct"/>
            <w:gridSpan w:val="13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D52394">
              <w:rPr>
                <w:rFonts w:ascii="Minion Pro" w:hAnsi="Minion Pro"/>
                <w:b/>
                <w:lang w:val="uk-UA"/>
              </w:rPr>
              <w:t>Змістовий модуль 2. Шевченко і світ.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Т.5. Шевченко і східноєвропейські літератури.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10</w:t>
            </w:r>
          </w:p>
        </w:tc>
        <w:tc>
          <w:tcPr>
            <w:tcW w:w="230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Т.</w:t>
            </w:r>
            <w:r w:rsidRPr="00D52394">
              <w:rPr>
                <w:rFonts w:ascii="Minion Pro" w:hAnsi="Minion Pro"/>
                <w:lang w:val="uk-UA"/>
              </w:rPr>
              <w:t>6. Шевченко і західноєвропейські літератури.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10</w:t>
            </w:r>
          </w:p>
        </w:tc>
        <w:tc>
          <w:tcPr>
            <w:tcW w:w="230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Т.</w:t>
            </w:r>
            <w:r w:rsidRPr="00D52394">
              <w:rPr>
                <w:rFonts w:ascii="Minion Pro" w:hAnsi="Minion Pro"/>
                <w:lang w:val="uk-UA"/>
              </w:rPr>
              <w:t>7. Шевченко і світові поети.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10</w:t>
            </w:r>
          </w:p>
        </w:tc>
        <w:tc>
          <w:tcPr>
            <w:tcW w:w="230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Разом — зміст. модуль 2</w:t>
            </w:r>
          </w:p>
        </w:tc>
        <w:tc>
          <w:tcPr>
            <w:tcW w:w="475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30</w:t>
            </w:r>
          </w:p>
        </w:tc>
        <w:tc>
          <w:tcPr>
            <w:tcW w:w="230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16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5000" w:type="pct"/>
            <w:gridSpan w:val="13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/>
                <w:lang w:val="uk-UA"/>
              </w:rPr>
            </w:pPr>
            <w:r w:rsidRPr="00D52394">
              <w:rPr>
                <w:rFonts w:ascii="Minion Pro" w:hAnsi="Minion Pro"/>
                <w:b/>
                <w:lang w:val="uk-UA"/>
              </w:rPr>
              <w:t>Змістовий модуль 3. Шевченко мовами народів світу.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Т.8. Шевченко в перекладах слов’янськими мовами.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lastRenderedPageBreak/>
              <w:t>Т.</w:t>
            </w:r>
            <w:r w:rsidRPr="00D52394">
              <w:rPr>
                <w:rFonts w:ascii="Minion Pro" w:hAnsi="Minion Pro"/>
                <w:lang w:val="uk-UA"/>
              </w:rPr>
              <w:t>9. Шевченко у країнах Заходу.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Т.</w:t>
            </w:r>
            <w:r w:rsidRPr="00D52394">
              <w:rPr>
                <w:rFonts w:ascii="Minion Pro" w:hAnsi="Minion Pro"/>
                <w:lang w:val="uk-UA"/>
              </w:rPr>
              <w:t>10. Шевченко у країнах Сходу.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Т.</w:t>
            </w:r>
            <w:r w:rsidRPr="00D52394">
              <w:rPr>
                <w:rFonts w:ascii="Minion Pro" w:hAnsi="Minion Pro"/>
                <w:lang w:val="uk-UA"/>
              </w:rPr>
              <w:t>11. «Заповіт» мовами народів світу.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Т.</w:t>
            </w:r>
            <w:r w:rsidRPr="00D52394">
              <w:rPr>
                <w:rFonts w:ascii="Minion Pro" w:hAnsi="Minion Pro"/>
                <w:lang w:val="uk-UA"/>
              </w:rPr>
              <w:t>12. Шевченкове слово і слава.</w:t>
            </w:r>
          </w:p>
        </w:tc>
        <w:tc>
          <w:tcPr>
            <w:tcW w:w="475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F64E35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bCs/>
                <w:lang w:val="uk-UA"/>
              </w:rPr>
            </w:pPr>
            <w:r w:rsidRPr="00D52394">
              <w:rPr>
                <w:rFonts w:ascii="Minion Pro" w:hAnsi="Minion Pro"/>
                <w:bCs/>
                <w:lang w:val="uk-UA"/>
              </w:rPr>
              <w:t>Разом — зміст. модуль 3</w:t>
            </w:r>
          </w:p>
        </w:tc>
        <w:tc>
          <w:tcPr>
            <w:tcW w:w="475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3</w:t>
            </w:r>
            <w:r w:rsidR="007F6CBC" w:rsidRPr="00D52394">
              <w:rPr>
                <w:rFonts w:ascii="Minion Pro" w:hAnsi="Minion Pro"/>
                <w:lang w:val="uk-UA"/>
              </w:rPr>
              <w:t>0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</w:t>
            </w:r>
            <w:r w:rsidR="003A2E59"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3A2E5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14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  <w:tr w:rsidR="007F6CBC" w:rsidRPr="00D52394" w:rsidTr="003A2E59">
        <w:tc>
          <w:tcPr>
            <w:tcW w:w="1612" w:type="pct"/>
          </w:tcPr>
          <w:p w:rsidR="007F6CBC" w:rsidRPr="00D52394" w:rsidRDefault="007F6CBC" w:rsidP="003A2E59">
            <w:pPr>
              <w:pStyle w:val="4"/>
              <w:spacing w:before="120" w:after="120"/>
              <w:rPr>
                <w:rFonts w:ascii="Minion Pro" w:hAnsi="Minion Pro"/>
                <w:i/>
                <w:sz w:val="24"/>
                <w:szCs w:val="24"/>
                <w:lang w:val="uk-UA"/>
              </w:rPr>
            </w:pPr>
            <w:r w:rsidRPr="00D52394">
              <w:rPr>
                <w:rFonts w:ascii="Minion Pro" w:hAnsi="Minion Pro"/>
                <w:i/>
                <w:sz w:val="24"/>
                <w:szCs w:val="24"/>
                <w:lang w:val="uk-UA"/>
              </w:rPr>
              <w:t>Загалом:</w:t>
            </w:r>
          </w:p>
        </w:tc>
        <w:tc>
          <w:tcPr>
            <w:tcW w:w="475" w:type="pct"/>
          </w:tcPr>
          <w:p w:rsidR="007F6CBC" w:rsidRPr="00D52394" w:rsidRDefault="00294939" w:rsidP="0029493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90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4</w:t>
            </w:r>
            <w:r w:rsidR="00294939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6" w:type="pct"/>
          </w:tcPr>
          <w:p w:rsidR="007F6CBC" w:rsidRPr="00D52394" w:rsidRDefault="00294939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42</w:t>
            </w:r>
          </w:p>
        </w:tc>
        <w:tc>
          <w:tcPr>
            <w:tcW w:w="47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172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85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70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  <w:tc>
          <w:tcPr>
            <w:tcW w:w="231" w:type="pct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–</w:t>
            </w:r>
          </w:p>
        </w:tc>
      </w:tr>
    </w:tbl>
    <w:p w:rsidR="007F6CBC" w:rsidRPr="00D52394" w:rsidRDefault="007F6CBC" w:rsidP="007F6CBC">
      <w:pPr>
        <w:ind w:left="7513" w:hanging="6946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F6CBC" w:rsidRPr="00D52394" w:rsidRDefault="007F6CBC" w:rsidP="007F6CBC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t>5. Теми семінарських (практичних) занять</w:t>
      </w:r>
    </w:p>
    <w:p w:rsidR="007F6CBC" w:rsidRPr="00D52394" w:rsidRDefault="007F6CBC" w:rsidP="007F6CBC">
      <w:pPr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F6CBC" w:rsidRPr="00D52394" w:rsidRDefault="007F6CBC" w:rsidP="007F6CBC">
      <w:pPr>
        <w:ind w:left="1440" w:hanging="1440"/>
        <w:jc w:val="both"/>
        <w:rPr>
          <w:rFonts w:ascii="Minion Pro" w:hAnsi="Minion Pro"/>
          <w:i/>
          <w:lang w:val="uk-UA"/>
        </w:rPr>
      </w:pPr>
      <w:r w:rsidRPr="00D52394">
        <w:rPr>
          <w:rFonts w:ascii="Minion Pro" w:hAnsi="Minion Pro"/>
          <w:b/>
          <w:bCs/>
          <w:i/>
          <w:lang w:val="uk-UA"/>
        </w:rPr>
        <w:t>Примітка</w:t>
      </w:r>
      <w:r w:rsidRPr="00D52394">
        <w:rPr>
          <w:rFonts w:ascii="Minion Pro" w:hAnsi="Minion Pro"/>
          <w:i/>
          <w:lang w:val="uk-UA"/>
        </w:rPr>
        <w:t>.</w:t>
      </w:r>
    </w:p>
    <w:p w:rsidR="007F6CBC" w:rsidRPr="00D52394" w:rsidRDefault="007F6CBC" w:rsidP="007F6CBC">
      <w:pPr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Проведення практичних занять у курсі «Шевченко і світова література» робочою програмою не передбачено.</w:t>
      </w:r>
    </w:p>
    <w:p w:rsidR="007F6CBC" w:rsidRPr="00D52394" w:rsidRDefault="007F6CBC" w:rsidP="007F6CBC">
      <w:pPr>
        <w:ind w:left="360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F6CBC" w:rsidRPr="00D52394" w:rsidRDefault="007F6CBC" w:rsidP="007F6CBC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t>6. Самостійна робота</w:t>
      </w:r>
    </w:p>
    <w:p w:rsidR="007F6CBC" w:rsidRPr="00D52394" w:rsidRDefault="007F6CBC" w:rsidP="007F6CBC">
      <w:pPr>
        <w:ind w:left="360"/>
        <w:jc w:val="center"/>
        <w:rPr>
          <w:rFonts w:ascii="Minion Pro" w:hAnsi="Minion Pro"/>
          <w:b/>
          <w:sz w:val="28"/>
          <w:szCs w:val="28"/>
          <w:lang w:val="uk-UA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ind w:hanging="142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№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Год.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«Слов</w:t>
            </w:r>
            <w:r>
              <w:rPr>
                <w:rFonts w:ascii="Minion Pro" w:hAnsi="Minion Pro"/>
                <w:lang w:val="uk-UA"/>
              </w:rPr>
              <w:t>о</w:t>
            </w:r>
            <w:r w:rsidRPr="00D52394">
              <w:rPr>
                <w:rFonts w:ascii="Minion Pro" w:hAnsi="Minion Pro"/>
                <w:lang w:val="uk-UA"/>
              </w:rPr>
              <w:t xml:space="preserve"> о полку Ігоревім»</w:t>
            </w:r>
            <w:r>
              <w:rPr>
                <w:rFonts w:ascii="Minion Pro" w:hAnsi="Minion Pro"/>
                <w:lang w:val="uk-UA"/>
              </w:rPr>
              <w:t xml:space="preserve"> в українських переспівах і перекладах ХІХ ст.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Українські переклади повістей та оповідань Тараса Шевченка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3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 xml:space="preserve">Шевченкознавчі та гоголезнавчі праці </w:t>
            </w:r>
            <w:r>
              <w:rPr>
                <w:rFonts w:ascii="Minion Pro" w:hAnsi="Minion Pro"/>
                <w:lang w:val="uk-UA"/>
              </w:rPr>
              <w:t xml:space="preserve">Юрія Луцького та </w:t>
            </w:r>
            <w:r w:rsidRPr="00D52394">
              <w:rPr>
                <w:rFonts w:ascii="Minion Pro" w:hAnsi="Minion Pro"/>
                <w:lang w:val="uk-UA"/>
              </w:rPr>
              <w:t>Юрія Барабаша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4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«Шевченко, якого не знаємо»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6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5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Шевченко — Пушкін — Міцкевич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6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Шевченко і Шекспір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7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 xml:space="preserve">Шевченкознавчі </w:t>
            </w:r>
            <w:r w:rsidRPr="00D52394">
              <w:rPr>
                <w:rFonts w:ascii="Minion Pro" w:hAnsi="Minion Pro"/>
                <w:lang w:val="uk-UA"/>
              </w:rPr>
              <w:t xml:space="preserve">праці </w:t>
            </w:r>
            <w:r>
              <w:rPr>
                <w:rFonts w:ascii="Minion Pro" w:hAnsi="Minion Pro"/>
                <w:lang w:val="uk-UA"/>
              </w:rPr>
              <w:t>Івана Дзюби.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8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«Від Тараса Шевченка до Йозефа Рота»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9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«У вінок Кобзареві»: ш</w:t>
            </w:r>
            <w:r w:rsidRPr="00D52394">
              <w:rPr>
                <w:rFonts w:ascii="Minion Pro" w:hAnsi="Minion Pro"/>
                <w:lang w:val="uk-UA"/>
              </w:rPr>
              <w:t>евченкіана</w:t>
            </w:r>
            <w:r>
              <w:rPr>
                <w:rFonts w:ascii="Minion Pro" w:hAnsi="Minion Pro"/>
                <w:lang w:val="uk-UA"/>
              </w:rPr>
              <w:t xml:space="preserve"> українських поетів.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10</w:t>
            </w: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ind w:left="551" w:hanging="54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Богдан Кравців та його «Антологія перекладів з Шевченка чужими мовами»</w:t>
            </w:r>
            <w:r>
              <w:rPr>
                <w:rFonts w:ascii="Minion Pro" w:hAnsi="Minion Pro"/>
                <w:lang w:val="uk-UA"/>
              </w:rPr>
              <w:t>.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</w:t>
            </w:r>
          </w:p>
        </w:tc>
      </w:tr>
      <w:tr w:rsidR="007F6CBC" w:rsidRPr="00D52394" w:rsidTr="003A2E59">
        <w:tc>
          <w:tcPr>
            <w:tcW w:w="709" w:type="dxa"/>
          </w:tcPr>
          <w:p w:rsidR="007F6CBC" w:rsidRPr="00D52394" w:rsidRDefault="007F6CBC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</w:p>
        </w:tc>
        <w:tc>
          <w:tcPr>
            <w:tcW w:w="7087" w:type="dxa"/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i/>
                <w:lang w:val="uk-UA"/>
              </w:rPr>
              <w:t>Загалом</w:t>
            </w:r>
            <w:r w:rsidRPr="00D52394">
              <w:rPr>
                <w:rFonts w:ascii="Minion Pro" w:hAnsi="Minion Pro"/>
                <w:lang w:val="uk-UA"/>
              </w:rPr>
              <w:t>:</w:t>
            </w:r>
          </w:p>
        </w:tc>
        <w:tc>
          <w:tcPr>
            <w:tcW w:w="1560" w:type="dxa"/>
          </w:tcPr>
          <w:p w:rsidR="007F6CBC" w:rsidRPr="00D52394" w:rsidRDefault="00BB217F" w:rsidP="003A2E59">
            <w:pPr>
              <w:spacing w:before="120" w:after="120"/>
              <w:jc w:val="center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42</w:t>
            </w:r>
          </w:p>
        </w:tc>
      </w:tr>
    </w:tbl>
    <w:p w:rsidR="007F6CBC" w:rsidRPr="00D52394" w:rsidRDefault="007F6CBC" w:rsidP="007F6CBC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</w:p>
    <w:p w:rsidR="007F6CBC" w:rsidRPr="00D52394" w:rsidRDefault="007F6CBC" w:rsidP="007F6CBC">
      <w:pPr>
        <w:ind w:left="142" w:firstLine="567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lastRenderedPageBreak/>
        <w:t>7. Методи контролю</w:t>
      </w:r>
    </w:p>
    <w:p w:rsidR="007F6CBC" w:rsidRPr="00D52394" w:rsidRDefault="007F6CBC" w:rsidP="007F6CBC">
      <w:pPr>
        <w:ind w:left="142" w:firstLine="567"/>
        <w:jc w:val="center"/>
        <w:rPr>
          <w:rFonts w:ascii="Minion Pro" w:hAnsi="Minion Pro"/>
          <w:b/>
          <w:szCs w:val="28"/>
          <w:lang w:val="uk-UA"/>
        </w:rPr>
      </w:pPr>
    </w:p>
    <w:p w:rsidR="007F6CBC" w:rsidRPr="00D52394" w:rsidRDefault="007F6CBC" w:rsidP="007F6CBC">
      <w:pPr>
        <w:pStyle w:val="a5"/>
        <w:jc w:val="both"/>
        <w:rPr>
          <w:rFonts w:ascii="Minion Pro" w:hAnsi="Minion Pro"/>
          <w:b w:val="0"/>
          <w:sz w:val="24"/>
        </w:rPr>
      </w:pPr>
      <w:r w:rsidRPr="00D52394">
        <w:rPr>
          <w:rFonts w:ascii="Minion Pro" w:hAnsi="Minion Pro"/>
          <w:b w:val="0"/>
          <w:sz w:val="24"/>
        </w:rPr>
        <w:t xml:space="preserve">Основний метод контролю студентів — </w:t>
      </w:r>
      <w:r>
        <w:rPr>
          <w:rFonts w:ascii="Minion Pro" w:hAnsi="Minion Pro"/>
          <w:b w:val="0"/>
          <w:sz w:val="24"/>
        </w:rPr>
        <w:t xml:space="preserve">письмові тестові завдання, </w:t>
      </w:r>
      <w:r w:rsidRPr="00D52394">
        <w:rPr>
          <w:rFonts w:ascii="Minion Pro" w:hAnsi="Minion Pro"/>
          <w:b w:val="0"/>
          <w:sz w:val="24"/>
        </w:rPr>
        <w:t>реферативн</w:t>
      </w:r>
      <w:r>
        <w:rPr>
          <w:rFonts w:ascii="Minion Pro" w:hAnsi="Minion Pro"/>
          <w:b w:val="0"/>
          <w:sz w:val="24"/>
        </w:rPr>
        <w:t>і огляди,</w:t>
      </w:r>
      <w:r w:rsidRPr="00D52394">
        <w:rPr>
          <w:rFonts w:ascii="Minion Pro" w:hAnsi="Minion Pro"/>
          <w:b w:val="0"/>
          <w:sz w:val="24"/>
        </w:rPr>
        <w:t xml:space="preserve"> </w:t>
      </w:r>
      <w:r>
        <w:rPr>
          <w:rFonts w:ascii="Minion Pro" w:hAnsi="Minion Pro"/>
          <w:b w:val="0"/>
          <w:sz w:val="24"/>
        </w:rPr>
        <w:t xml:space="preserve">а відтак </w:t>
      </w:r>
      <w:r w:rsidRPr="00D52394">
        <w:rPr>
          <w:rFonts w:ascii="Minion Pro" w:hAnsi="Minion Pro"/>
          <w:b w:val="0"/>
          <w:sz w:val="24"/>
        </w:rPr>
        <w:t>презентаці</w:t>
      </w:r>
      <w:r>
        <w:rPr>
          <w:rFonts w:ascii="Minion Pro" w:hAnsi="Minion Pro"/>
          <w:b w:val="0"/>
          <w:sz w:val="24"/>
        </w:rPr>
        <w:t>я</w:t>
      </w:r>
      <w:r w:rsidRPr="00D52394">
        <w:rPr>
          <w:rFonts w:ascii="Minion Pro" w:hAnsi="Minion Pro"/>
          <w:b w:val="0"/>
          <w:sz w:val="24"/>
        </w:rPr>
        <w:t xml:space="preserve"> опрац</w:t>
      </w:r>
      <w:r>
        <w:rPr>
          <w:rFonts w:ascii="Minion Pro" w:hAnsi="Minion Pro"/>
          <w:b w:val="0"/>
          <w:sz w:val="24"/>
        </w:rPr>
        <w:t>ьованих</w:t>
      </w:r>
      <w:r w:rsidRPr="00D52394">
        <w:rPr>
          <w:rFonts w:ascii="Minion Pro" w:hAnsi="Minion Pro"/>
          <w:b w:val="0"/>
          <w:sz w:val="24"/>
        </w:rPr>
        <w:t xml:space="preserve"> шевченкознавчих матеріалів. Курс передбачає </w:t>
      </w:r>
      <w:r w:rsidR="00D91035">
        <w:rPr>
          <w:rFonts w:ascii="Minion Pro" w:hAnsi="Minion Pro"/>
          <w:b w:val="0"/>
          <w:sz w:val="24"/>
        </w:rPr>
        <w:t>залік</w:t>
      </w:r>
      <w:r w:rsidRPr="00D52394">
        <w:rPr>
          <w:rFonts w:ascii="Minion Pro" w:hAnsi="Minion Pro"/>
          <w:b w:val="0"/>
          <w:sz w:val="24"/>
        </w:rPr>
        <w:t>.</w:t>
      </w:r>
    </w:p>
    <w:p w:rsidR="007F6CBC" w:rsidRPr="00D52394" w:rsidRDefault="007F6CBC" w:rsidP="007F6CBC">
      <w:pPr>
        <w:jc w:val="center"/>
        <w:rPr>
          <w:rFonts w:ascii="Minion Pro" w:hAnsi="Minion Pro"/>
          <w:b/>
          <w:sz w:val="32"/>
          <w:szCs w:val="32"/>
          <w:lang w:val="uk-UA"/>
        </w:rPr>
      </w:pPr>
    </w:p>
    <w:p w:rsidR="007F6CBC" w:rsidRPr="00D52394" w:rsidRDefault="007F6CBC" w:rsidP="007F6CBC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D52394">
        <w:rPr>
          <w:rFonts w:ascii="Minion Pro" w:hAnsi="Minion Pro"/>
          <w:b/>
          <w:sz w:val="28"/>
          <w:szCs w:val="28"/>
          <w:lang w:val="uk-UA"/>
        </w:rPr>
        <w:t>8. Розподіл балів, що присвоюються студентам</w:t>
      </w:r>
    </w:p>
    <w:p w:rsidR="007F6CBC" w:rsidRPr="00D52394" w:rsidRDefault="007F6CBC" w:rsidP="007F6CBC">
      <w:pPr>
        <w:ind w:firstLine="360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Оцінювання праці студента здійснюється за такими показниками:</w:t>
      </w:r>
    </w:p>
    <w:p w:rsidR="007F6CBC" w:rsidRPr="00D52394" w:rsidRDefault="007F6CBC" w:rsidP="007F6CBC">
      <w:pPr>
        <w:ind w:firstLine="360"/>
        <w:jc w:val="both"/>
        <w:rPr>
          <w:rFonts w:ascii="Minion Pro" w:hAnsi="Minion Pro"/>
          <w:lang w:val="uk-U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26"/>
      </w:tblGrid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Відвідування лекцій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10 балів</w:t>
            </w:r>
          </w:p>
        </w:tc>
      </w:tr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Контрольні тести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20 (10 + 10) балів</w:t>
            </w:r>
          </w:p>
        </w:tc>
      </w:tr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Реферативні огляди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10 (5 + 5) балів</w:t>
            </w:r>
          </w:p>
        </w:tc>
      </w:tr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 xml:space="preserve">Презентації шевченкознавчих </w:t>
            </w:r>
            <w:r>
              <w:rPr>
                <w:rFonts w:ascii="Minion Pro" w:hAnsi="Minion Pro"/>
                <w:lang w:val="uk-UA"/>
              </w:rPr>
              <w:t>матеріалів</w:t>
            </w:r>
            <w:r w:rsidRPr="00D52394">
              <w:rPr>
                <w:rFonts w:ascii="Minion Pro" w:hAnsi="Minion Pro"/>
                <w:lang w:val="uk-UA"/>
              </w:rPr>
              <w:t xml:space="preserve"> (2)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10 (5 + 5) балів</w:t>
            </w:r>
          </w:p>
        </w:tc>
      </w:tr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D91035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>
              <w:rPr>
                <w:rFonts w:ascii="Minion Pro" w:hAnsi="Minion Pro"/>
                <w:lang w:val="uk-UA"/>
              </w:rPr>
              <w:t>Залік</w:t>
            </w:r>
            <w:r w:rsidR="007F6CBC" w:rsidRPr="00D52394">
              <w:rPr>
                <w:rFonts w:ascii="Minion Pro" w:hAnsi="Minion Pro"/>
                <w:lang w:val="uk-UA"/>
              </w:rPr>
              <w:t xml:space="preserve"> (письмовий тест)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uk-UA"/>
              </w:rPr>
            </w:pPr>
            <w:r w:rsidRPr="00D52394">
              <w:rPr>
                <w:rFonts w:ascii="Minion Pro" w:hAnsi="Minion Pro"/>
                <w:lang w:val="uk-UA"/>
              </w:rPr>
              <w:t>50 балів</w:t>
            </w:r>
          </w:p>
        </w:tc>
      </w:tr>
      <w:tr w:rsidR="007F6CBC" w:rsidRPr="00D52394" w:rsidTr="003A2E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i/>
                <w:lang w:val="uk-UA"/>
              </w:rPr>
            </w:pPr>
            <w:r w:rsidRPr="00D52394">
              <w:rPr>
                <w:rFonts w:ascii="Minion Pro" w:hAnsi="Minion Pro"/>
                <w:i/>
                <w:lang w:val="uk-UA"/>
              </w:rPr>
              <w:t>Загалом: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C" w:rsidRPr="00D52394" w:rsidRDefault="007F6CBC" w:rsidP="003A2E59">
            <w:pPr>
              <w:spacing w:before="120" w:after="120"/>
              <w:rPr>
                <w:rFonts w:ascii="Minion Pro" w:hAnsi="Minion Pro"/>
                <w:lang w:val="en-US"/>
              </w:rPr>
            </w:pPr>
            <w:r w:rsidRPr="00D52394">
              <w:rPr>
                <w:rFonts w:ascii="Minion Pro" w:hAnsi="Minion Pro"/>
                <w:lang w:val="uk-UA"/>
              </w:rPr>
              <w:t>100 балів</w:t>
            </w:r>
          </w:p>
        </w:tc>
      </w:tr>
    </w:tbl>
    <w:p w:rsidR="007F6CBC" w:rsidRPr="00D52394" w:rsidRDefault="007F6CBC" w:rsidP="007F6CBC">
      <w:pPr>
        <w:ind w:firstLine="360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ind w:firstLine="720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Переведення в оцінку за 4-бальною шкалою здійснюється за такою схемою:</w:t>
      </w:r>
    </w:p>
    <w:p w:rsidR="007F6CBC" w:rsidRPr="00D52394" w:rsidRDefault="007F6CBC" w:rsidP="007F6CBC">
      <w:pPr>
        <w:ind w:left="360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jc w:val="center"/>
        <w:rPr>
          <w:rFonts w:ascii="Minion Pro" w:hAnsi="Minion Pro"/>
          <w:b/>
          <w:bCs/>
          <w:lang w:val="uk-UA"/>
        </w:rPr>
      </w:pPr>
      <w:r w:rsidRPr="00D52394">
        <w:rPr>
          <w:rFonts w:ascii="Minion Pro" w:hAnsi="Minion Pro"/>
          <w:b/>
          <w:bCs/>
          <w:lang w:val="uk-UA"/>
        </w:rPr>
        <w:t>Шкала оцінювання: вузу, національна та ECTS</w:t>
      </w:r>
    </w:p>
    <w:p w:rsidR="007F6CBC" w:rsidRPr="00D52394" w:rsidRDefault="007F6CBC" w:rsidP="007F6CBC">
      <w:pPr>
        <w:jc w:val="center"/>
        <w:rPr>
          <w:rFonts w:ascii="Minion Pro" w:hAnsi="Minion Pro"/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7F6CBC" w:rsidRPr="00D52394" w:rsidTr="003A2E59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1561" w:type="dxa"/>
            <w:vMerge w:val="restart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7F6CBC" w:rsidRPr="00D52394" w:rsidTr="003A2E59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7F6CBC" w:rsidRPr="00D52394" w:rsidTr="003A2E59">
        <w:trPr>
          <w:cantSplit/>
        </w:trPr>
        <w:tc>
          <w:tcPr>
            <w:tcW w:w="1357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7F6CBC" w:rsidRPr="00D52394" w:rsidRDefault="007F6CBC" w:rsidP="003A2E59">
            <w:pPr>
              <w:spacing w:line="360" w:lineRule="auto"/>
              <w:ind w:left="180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91—100</w:t>
            </w:r>
          </w:p>
        </w:tc>
        <w:tc>
          <w:tcPr>
            <w:tcW w:w="915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7F6CBC" w:rsidRPr="00D52394" w:rsidRDefault="007F6CBC" w:rsidP="003A2E59">
            <w:pPr>
              <w:pStyle w:val="3"/>
              <w:jc w:val="center"/>
              <w:rPr>
                <w:rFonts w:ascii="Minion Pro" w:hAnsi="Minion Pro" w:cs="Times New Roman"/>
                <w:i/>
                <w:lang w:val="uk-UA"/>
              </w:rPr>
            </w:pPr>
            <w:r w:rsidRPr="00D52394">
              <w:rPr>
                <w:rFonts w:ascii="Minion Pro" w:hAnsi="Minion Pro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i/>
                <w:sz w:val="26"/>
                <w:szCs w:val="26"/>
                <w:lang w:val="uk-UA"/>
              </w:rPr>
            </w:pPr>
          </w:p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i/>
                <w:sz w:val="26"/>
                <w:szCs w:val="26"/>
                <w:lang w:val="uk-UA"/>
              </w:rPr>
            </w:pPr>
          </w:p>
          <w:p w:rsidR="007F6CBC" w:rsidRPr="00D52394" w:rsidRDefault="007F6CBC" w:rsidP="003A2E59">
            <w:pPr>
              <w:pStyle w:val="3"/>
              <w:jc w:val="center"/>
              <w:rPr>
                <w:rFonts w:ascii="Minion Pro" w:hAnsi="Minion Pro" w:cs="Times New Roman"/>
                <w:i/>
                <w:lang w:val="uk-UA"/>
              </w:rPr>
            </w:pPr>
            <w:r w:rsidRPr="00D52394">
              <w:rPr>
                <w:rFonts w:ascii="Minion Pro" w:hAnsi="Minion Pro" w:cs="Times New Roman"/>
                <w:i/>
                <w:lang w:val="uk-UA"/>
              </w:rPr>
              <w:t>Зараховано</w:t>
            </w:r>
          </w:p>
        </w:tc>
      </w:tr>
      <w:tr w:rsidR="007F6CBC" w:rsidRPr="00D52394" w:rsidTr="003A2E59">
        <w:trPr>
          <w:cantSplit/>
          <w:trHeight w:val="194"/>
        </w:trPr>
        <w:tc>
          <w:tcPr>
            <w:tcW w:w="1357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7F6CBC" w:rsidRPr="00D52394" w:rsidRDefault="007F6CBC" w:rsidP="003A2E59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81–90</w:t>
            </w:r>
          </w:p>
        </w:tc>
        <w:tc>
          <w:tcPr>
            <w:tcW w:w="915" w:type="dxa"/>
            <w:vMerge w:val="restart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7F6CBC" w:rsidRPr="00D52394" w:rsidTr="003A2E59">
        <w:trPr>
          <w:cantSplit/>
        </w:trPr>
        <w:tc>
          <w:tcPr>
            <w:tcW w:w="1357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7F6CBC" w:rsidRPr="00D52394" w:rsidRDefault="007F6CBC" w:rsidP="003A2E59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71–80</w:t>
            </w:r>
          </w:p>
        </w:tc>
        <w:tc>
          <w:tcPr>
            <w:tcW w:w="915" w:type="dxa"/>
            <w:vMerge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7F6CBC" w:rsidRPr="00D52394" w:rsidTr="003A2E59">
        <w:trPr>
          <w:cantSplit/>
        </w:trPr>
        <w:tc>
          <w:tcPr>
            <w:tcW w:w="1357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7F6CBC" w:rsidRPr="00D52394" w:rsidRDefault="007F6CBC" w:rsidP="003A2E59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61–70</w:t>
            </w:r>
          </w:p>
        </w:tc>
        <w:tc>
          <w:tcPr>
            <w:tcW w:w="915" w:type="dxa"/>
            <w:vMerge w:val="restart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  <w:tr w:rsidR="007F6CBC" w:rsidRPr="00D52394" w:rsidTr="003A2E59">
        <w:trPr>
          <w:cantSplit/>
        </w:trPr>
        <w:tc>
          <w:tcPr>
            <w:tcW w:w="1357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7F6CBC" w:rsidRPr="00D52394" w:rsidRDefault="007F6CBC" w:rsidP="003A2E59">
            <w:pPr>
              <w:spacing w:line="360" w:lineRule="auto"/>
              <w:ind w:left="180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sz w:val="26"/>
                <w:szCs w:val="26"/>
                <w:lang w:val="uk-UA"/>
              </w:rPr>
              <w:t>51–60</w:t>
            </w:r>
          </w:p>
        </w:tc>
        <w:tc>
          <w:tcPr>
            <w:tcW w:w="915" w:type="dxa"/>
            <w:vMerge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2394">
              <w:rPr>
                <w:rFonts w:ascii="Minion Pro" w:hAnsi="Minion Pro"/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7F6CBC" w:rsidRPr="00D52394" w:rsidRDefault="007F6CBC" w:rsidP="003A2E59">
            <w:pPr>
              <w:spacing w:line="360" w:lineRule="auto"/>
              <w:jc w:val="center"/>
              <w:rPr>
                <w:rFonts w:ascii="Minion Pro" w:hAnsi="Minion Pro"/>
                <w:sz w:val="26"/>
                <w:szCs w:val="26"/>
                <w:lang w:val="uk-UA"/>
              </w:rPr>
            </w:pPr>
          </w:p>
        </w:tc>
      </w:tr>
    </w:tbl>
    <w:p w:rsidR="007F6CBC" w:rsidRPr="00D52394" w:rsidRDefault="007F6CBC" w:rsidP="007F6CBC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7F6CBC" w:rsidRPr="00D52394" w:rsidRDefault="007F6CBC" w:rsidP="007F6CBC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7F6CBC" w:rsidRPr="007137AC" w:rsidRDefault="007F6CBC" w:rsidP="007F6CBC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137AC">
        <w:rPr>
          <w:rFonts w:ascii="Minion Pro" w:hAnsi="Minion Pro"/>
          <w:b/>
          <w:sz w:val="28"/>
          <w:szCs w:val="28"/>
          <w:lang w:val="uk-UA"/>
        </w:rPr>
        <w:t>9. Методичне забезпечення</w:t>
      </w:r>
    </w:p>
    <w:p w:rsidR="007F6CBC" w:rsidRPr="00D52394" w:rsidRDefault="007F6CBC" w:rsidP="007F6CBC">
      <w:pPr>
        <w:shd w:val="clear" w:color="auto" w:fill="FFFFFF"/>
        <w:jc w:val="center"/>
        <w:rPr>
          <w:rFonts w:ascii="Minion Pro" w:hAnsi="Minion Pro"/>
          <w:b/>
          <w:lang w:val="uk-UA"/>
        </w:rPr>
      </w:pPr>
    </w:p>
    <w:p w:rsidR="007F6CBC" w:rsidRPr="00D52394" w:rsidRDefault="007F6CBC" w:rsidP="007F6CBC">
      <w:pPr>
        <w:shd w:val="clear" w:color="auto" w:fill="FFFFFF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1. Робоча навчальна програми.</w:t>
      </w:r>
    </w:p>
    <w:p w:rsidR="007F6CBC" w:rsidRPr="00D52394" w:rsidRDefault="007F6CBC" w:rsidP="007F6CBC">
      <w:pPr>
        <w:shd w:val="clear" w:color="auto" w:fill="FFFFFF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2. Методичні вказівки до навчального курсу.</w:t>
      </w:r>
    </w:p>
    <w:p w:rsidR="007F6CBC" w:rsidRPr="00D52394" w:rsidRDefault="007F6CBC" w:rsidP="007F6CBC">
      <w:pPr>
        <w:shd w:val="clear" w:color="auto" w:fill="FFFFFF"/>
        <w:jc w:val="both"/>
        <w:rPr>
          <w:rFonts w:ascii="Minion Pro" w:hAnsi="Minion Pro"/>
          <w:lang w:val="uk-UA"/>
        </w:rPr>
      </w:pPr>
      <w:r w:rsidRPr="00D52394">
        <w:rPr>
          <w:rFonts w:ascii="Minion Pro" w:hAnsi="Minion Pro"/>
          <w:lang w:val="uk-UA"/>
        </w:rPr>
        <w:t>3. Матеріали для самостійної роботи студентів.</w:t>
      </w:r>
    </w:p>
    <w:p w:rsidR="007F6CBC" w:rsidRPr="00D52394" w:rsidRDefault="007F6CBC" w:rsidP="007F6CBC">
      <w:pPr>
        <w:shd w:val="clear" w:color="auto" w:fill="FFFFFF"/>
        <w:jc w:val="both"/>
        <w:rPr>
          <w:rFonts w:ascii="Minion Pro" w:hAnsi="Minion Pro"/>
          <w:lang w:val="uk-UA"/>
        </w:rPr>
      </w:pPr>
    </w:p>
    <w:p w:rsidR="007F6CBC" w:rsidRPr="00D52394" w:rsidRDefault="007F6CBC" w:rsidP="007F6CBC">
      <w:pPr>
        <w:shd w:val="clear" w:color="auto" w:fill="FFFFFF"/>
        <w:jc w:val="both"/>
        <w:rPr>
          <w:rFonts w:ascii="Minion Pro" w:hAnsi="Minion Pro"/>
          <w:lang w:val="uk-UA"/>
        </w:rPr>
      </w:pPr>
    </w:p>
    <w:p w:rsidR="007F6CBC" w:rsidRDefault="007F6CBC" w:rsidP="007F6CBC">
      <w:pPr>
        <w:rPr>
          <w:rFonts w:ascii="Minion Pro" w:hAnsi="Minion Pro"/>
          <w:b/>
          <w:sz w:val="28"/>
          <w:szCs w:val="28"/>
          <w:lang w:val="uk-UA"/>
        </w:rPr>
      </w:pPr>
      <w:r>
        <w:rPr>
          <w:rFonts w:ascii="Minion Pro" w:hAnsi="Minion Pro"/>
          <w:b/>
          <w:sz w:val="28"/>
          <w:szCs w:val="28"/>
          <w:lang w:val="uk-UA"/>
        </w:rPr>
        <w:br w:type="page"/>
      </w:r>
    </w:p>
    <w:p w:rsidR="007F6CBC" w:rsidRPr="007137AC" w:rsidRDefault="007F6CBC" w:rsidP="007F6CBC">
      <w:pPr>
        <w:ind w:left="142" w:firstLine="425"/>
        <w:jc w:val="center"/>
        <w:rPr>
          <w:rFonts w:ascii="Minion Pro" w:hAnsi="Minion Pro"/>
          <w:b/>
          <w:sz w:val="28"/>
          <w:szCs w:val="28"/>
          <w:lang w:val="uk-UA"/>
        </w:rPr>
      </w:pPr>
      <w:r w:rsidRPr="007137AC">
        <w:rPr>
          <w:rFonts w:ascii="Minion Pro" w:hAnsi="Minion Pro"/>
          <w:b/>
          <w:sz w:val="28"/>
          <w:szCs w:val="28"/>
          <w:lang w:val="uk-UA"/>
        </w:rPr>
        <w:lastRenderedPageBreak/>
        <w:t>10. Рекомендована література</w:t>
      </w:r>
    </w:p>
    <w:p w:rsidR="007F6CBC" w:rsidRPr="00D52394" w:rsidRDefault="007F6CBC" w:rsidP="007F6CBC">
      <w:pPr>
        <w:shd w:val="clear" w:color="auto" w:fill="FFFFFF"/>
        <w:jc w:val="center"/>
        <w:rPr>
          <w:rFonts w:ascii="Minion Pro" w:hAnsi="Minion Pro"/>
          <w:b/>
          <w:bCs/>
          <w:spacing w:val="-6"/>
          <w:lang w:val="uk-UA"/>
        </w:rPr>
      </w:pPr>
    </w:p>
    <w:p w:rsidR="007F6CBC" w:rsidRPr="00D52394" w:rsidRDefault="007F6CBC" w:rsidP="007F6CBC">
      <w:pPr>
        <w:shd w:val="clear" w:color="auto" w:fill="FFFFFF"/>
        <w:spacing w:after="120"/>
        <w:jc w:val="center"/>
        <w:rPr>
          <w:rFonts w:ascii="Minion Pro" w:hAnsi="Minion Pro"/>
          <w:b/>
          <w:bCs/>
          <w:spacing w:val="-6"/>
          <w:lang w:val="uk-UA"/>
        </w:rPr>
      </w:pPr>
      <w:r w:rsidRPr="00D52394">
        <w:rPr>
          <w:rFonts w:ascii="Minion Pro" w:hAnsi="Minion Pro"/>
          <w:b/>
          <w:bCs/>
          <w:spacing w:val="-6"/>
          <w:lang w:val="uk-UA"/>
        </w:rPr>
        <w:t>Базова</w:t>
      </w:r>
    </w:p>
    <w:p w:rsidR="007F6CBC" w:rsidRPr="006116F3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Білецький О. Шевченко і західноєвропейські літератури // Білецький О. Зібр. праць: У п’яти томах. — Київ: Наук. думка, 1965. — Т. 2. — С. 281–287.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Дзюба</w:t>
      </w:r>
      <w:r w:rsidRPr="002D5670">
        <w:rPr>
          <w:rFonts w:ascii="Minion Pro" w:hAnsi="Minion Pro"/>
          <w:lang w:val="uk-UA"/>
        </w:rPr>
        <w:t xml:space="preserve"> І. Ше</w:t>
      </w:r>
      <w:r>
        <w:rPr>
          <w:rFonts w:ascii="Minion Pro" w:hAnsi="Minion Pro"/>
          <w:lang w:val="uk-UA"/>
        </w:rPr>
        <w:t>вченко і світ // Дзюба</w:t>
      </w:r>
      <w:r w:rsidRPr="002D5670">
        <w:rPr>
          <w:rFonts w:ascii="Minion Pro" w:hAnsi="Minion Pro"/>
          <w:lang w:val="uk-UA"/>
        </w:rPr>
        <w:t xml:space="preserve"> І. З криниці</w:t>
      </w:r>
      <w:r>
        <w:rPr>
          <w:rFonts w:ascii="Minion Pro" w:hAnsi="Minion Pro"/>
          <w:lang w:val="uk-UA"/>
        </w:rPr>
        <w:t xml:space="preserve"> літ: У трьох томах</w:t>
      </w:r>
      <w:r w:rsidRPr="002D5670">
        <w:rPr>
          <w:rFonts w:ascii="Minion Pro" w:hAnsi="Minion Pro"/>
          <w:lang w:val="uk-UA"/>
        </w:rPr>
        <w:t>. — Київ: Видавничий дім «Києво-Могилянська академія», 2006. — Т. 2. — С. 7–491.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Житник В. </w:t>
      </w:r>
      <w:r w:rsidRPr="002D5670">
        <w:rPr>
          <w:rFonts w:ascii="Minion Pro" w:hAnsi="Minion Pro"/>
          <w:lang w:val="uk-UA"/>
        </w:rPr>
        <w:t>Шевченко в слов’янських перекладах: (Традиц</w:t>
      </w:r>
      <w:r>
        <w:rPr>
          <w:rFonts w:ascii="Minion Pro" w:hAnsi="Minion Pro"/>
          <w:lang w:val="uk-UA"/>
        </w:rPr>
        <w:t>ії і перспективи)</w:t>
      </w:r>
      <w:r w:rsidRPr="002D5670">
        <w:rPr>
          <w:rFonts w:ascii="Minion Pro" w:hAnsi="Minion Pro"/>
          <w:lang w:val="uk-UA"/>
        </w:rPr>
        <w:t xml:space="preserve"> // ІХ Міжнародний з’їзд славістів: Слов’янські літератури: Доповіді. — Київ: Наук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думка, 1983. — С. 225–235.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2D5670">
        <w:rPr>
          <w:rFonts w:ascii="Minion Pro" w:hAnsi="Minion Pro"/>
          <w:lang w:val="uk-UA"/>
        </w:rPr>
        <w:t>Зарубіжне шевченкознавст</w:t>
      </w:r>
      <w:r>
        <w:rPr>
          <w:rFonts w:ascii="Minion Pro" w:hAnsi="Minion Pro"/>
          <w:lang w:val="uk-UA"/>
        </w:rPr>
        <w:t>во (з матеріалів УВАН). — Київ</w:t>
      </w:r>
      <w:r w:rsidRPr="002D5670">
        <w:rPr>
          <w:rFonts w:ascii="Minion Pro" w:hAnsi="Minion Pro"/>
          <w:lang w:val="uk-UA"/>
        </w:rPr>
        <w:t>, 2011. — Част. 1.</w:t>
      </w:r>
      <w:r>
        <w:rPr>
          <w:rFonts w:ascii="Minion Pro" w:hAnsi="Minion Pro"/>
          <w:lang w:val="uk-UA"/>
        </w:rPr>
        <w:t xml:space="preserve"> — 354 с. — (Хроніка-2000</w:t>
      </w:r>
      <w:r w:rsidRPr="002D5670">
        <w:rPr>
          <w:rFonts w:ascii="Minion Pro" w:hAnsi="Minion Pro"/>
          <w:lang w:val="uk-UA"/>
        </w:rPr>
        <w:t>; Вип. 85).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2D5670">
        <w:rPr>
          <w:rFonts w:ascii="Minion Pro" w:hAnsi="Minion Pro"/>
          <w:lang w:val="uk-UA"/>
        </w:rPr>
        <w:t>Зарубіжне шевченкознавст</w:t>
      </w:r>
      <w:r>
        <w:rPr>
          <w:rFonts w:ascii="Minion Pro" w:hAnsi="Minion Pro"/>
          <w:lang w:val="uk-UA"/>
        </w:rPr>
        <w:t>во (з матеріалів УВАН). — Київ</w:t>
      </w:r>
      <w:r w:rsidRPr="002D5670">
        <w:rPr>
          <w:rFonts w:ascii="Minion Pro" w:hAnsi="Minion Pro"/>
          <w:lang w:val="uk-UA"/>
        </w:rPr>
        <w:t>, 2011. — Част. 2: «Шевченко». Річники І–Х (1952–1964).</w:t>
      </w:r>
      <w:r>
        <w:rPr>
          <w:rFonts w:ascii="Minion Pro" w:hAnsi="Minion Pro"/>
          <w:lang w:val="uk-UA"/>
        </w:rPr>
        <w:t xml:space="preserve"> — 448 с. — (Хроніка-2000</w:t>
      </w:r>
      <w:r w:rsidRPr="002D5670">
        <w:rPr>
          <w:rFonts w:ascii="Minion Pro" w:hAnsi="Minion Pro"/>
          <w:lang w:val="uk-UA"/>
        </w:rPr>
        <w:t>; Вип. 86).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Світи Тараса Шевченка</w:t>
      </w:r>
      <w:r w:rsidRPr="002D5670">
        <w:rPr>
          <w:rFonts w:ascii="Minion Pro" w:hAnsi="Minion Pro"/>
          <w:lang w:val="uk-UA"/>
        </w:rPr>
        <w:t>: Зб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ст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до 175-річчя з дня народж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по</w:t>
      </w:r>
      <w:r>
        <w:rPr>
          <w:rFonts w:ascii="Minion Pro" w:hAnsi="Minion Pro"/>
          <w:lang w:val="uk-UA"/>
        </w:rPr>
        <w:t>ета</w:t>
      </w:r>
      <w:r w:rsidRPr="002D5670">
        <w:rPr>
          <w:rFonts w:ascii="Minion Pro" w:hAnsi="Minion Pro"/>
          <w:lang w:val="uk-UA"/>
        </w:rPr>
        <w:t xml:space="preserve">. — Нью-Йорк, 1991. — </w:t>
      </w:r>
      <w:r w:rsidRPr="002D5670">
        <w:rPr>
          <w:rFonts w:ascii="Minion Pro" w:hAnsi="Minion Pro"/>
          <w:lang w:val="en-US"/>
        </w:rPr>
        <w:t>VIII</w:t>
      </w:r>
      <w:r w:rsidRPr="002D5670">
        <w:rPr>
          <w:rFonts w:ascii="Minion Pro" w:hAnsi="Minion Pro"/>
        </w:rPr>
        <w:t xml:space="preserve"> + 488</w:t>
      </w:r>
      <w:r w:rsidRPr="002D5670">
        <w:rPr>
          <w:rFonts w:ascii="Minion Pro" w:hAnsi="Minion Pro"/>
          <w:lang w:val="en-US"/>
        </w:rPr>
        <w:t> </w:t>
      </w:r>
      <w:r w:rsidRPr="002D5670">
        <w:rPr>
          <w:rFonts w:ascii="Minion Pro" w:hAnsi="Minion Pro"/>
          <w:lang w:val="uk-UA"/>
        </w:rPr>
        <w:t>с. — (Записки НТШ; Т. 214).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2D5670">
        <w:rPr>
          <w:rFonts w:ascii="Minion Pro" w:hAnsi="Minion Pro"/>
          <w:lang w:val="uk-UA"/>
        </w:rPr>
        <w:t>Світи Тараса Шевченка.</w:t>
      </w:r>
      <w:r>
        <w:rPr>
          <w:rFonts w:ascii="Minion Pro" w:hAnsi="Minion Pro"/>
          <w:lang w:val="uk-UA"/>
        </w:rPr>
        <w:t xml:space="preserve"> — Нью-Йорк; Львів, 2001. — Т. 2</w:t>
      </w:r>
      <w:r w:rsidRPr="002D5670">
        <w:rPr>
          <w:rFonts w:ascii="Minion Pro" w:hAnsi="Minion Pro"/>
          <w:lang w:val="uk-UA"/>
        </w:rPr>
        <w:t>: Зб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ст</w:t>
      </w:r>
      <w:r>
        <w:rPr>
          <w:rFonts w:ascii="Minion Pro" w:hAnsi="Minion Pro"/>
          <w:lang w:val="uk-UA"/>
        </w:rPr>
        <w:t>. до 185-річчя з </w:t>
      </w:r>
      <w:r w:rsidRPr="002D5670">
        <w:rPr>
          <w:rFonts w:ascii="Minion Pro" w:hAnsi="Minion Pro"/>
          <w:lang w:val="uk-UA"/>
        </w:rPr>
        <w:t>дня народж</w:t>
      </w:r>
      <w:r>
        <w:rPr>
          <w:rFonts w:ascii="Minion Pro" w:hAnsi="Minion Pro"/>
          <w:lang w:val="uk-UA"/>
        </w:rPr>
        <w:t>.</w:t>
      </w:r>
      <w:r w:rsidRPr="002D5670">
        <w:rPr>
          <w:rFonts w:ascii="Minion Pro" w:hAnsi="Minion Pro"/>
          <w:lang w:val="uk-UA"/>
        </w:rPr>
        <w:t xml:space="preserve"> поета. — </w:t>
      </w:r>
      <w:r w:rsidRPr="002D5670">
        <w:rPr>
          <w:rFonts w:ascii="Minion Pro" w:hAnsi="Minion Pro"/>
        </w:rPr>
        <w:t>4</w:t>
      </w:r>
      <w:r w:rsidRPr="002D5670">
        <w:rPr>
          <w:rFonts w:ascii="Minion Pro" w:hAnsi="Minion Pro"/>
          <w:lang w:val="uk-UA"/>
        </w:rPr>
        <w:t>16</w:t>
      </w:r>
      <w:r w:rsidRPr="002D5670">
        <w:rPr>
          <w:rFonts w:ascii="Minion Pro" w:hAnsi="Minion Pro"/>
          <w:lang w:val="en-US"/>
        </w:rPr>
        <w:t> </w:t>
      </w:r>
      <w:r w:rsidRPr="002D5670">
        <w:rPr>
          <w:rFonts w:ascii="Minion Pro" w:hAnsi="Minion Pro"/>
          <w:lang w:val="uk-UA"/>
        </w:rPr>
        <w:t>с. — (Записки НТШ; Т. 215).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Скуратовський</w:t>
      </w:r>
      <w:r w:rsidRPr="002D5670">
        <w:rPr>
          <w:rFonts w:ascii="Minion Pro" w:hAnsi="Minion Pro"/>
          <w:lang w:val="uk-UA"/>
        </w:rPr>
        <w:t xml:space="preserve"> В. Шевченко і світова література // Всесвіт. — 1977. — № 3.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Филипович</w:t>
      </w:r>
      <w:r w:rsidRPr="002D5670">
        <w:rPr>
          <w:rFonts w:ascii="Minion Pro" w:hAnsi="Minion Pro"/>
          <w:lang w:val="uk-UA"/>
        </w:rPr>
        <w:t xml:space="preserve"> П. Європейські письменники в Шевченковій лектурі // Всесвіт. — 1989. — № 3.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Чернишова Т. «Заповіт» Т. </w:t>
      </w:r>
      <w:r w:rsidRPr="002D5670">
        <w:rPr>
          <w:rFonts w:ascii="Minion Pro" w:hAnsi="Minion Pro"/>
          <w:lang w:val="uk-UA"/>
        </w:rPr>
        <w:t>Г. Шевченка в аспекті зв’язків зі світовою літературою // Всесвіт. — 1975. — № 3.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>Шевченко і світ: Літературно-критичні статті / Упоряд. Д. Наливайко. — Київ: Дніпро, 1989</w:t>
      </w:r>
      <w:r w:rsidRPr="002D5670">
        <w:rPr>
          <w:rFonts w:ascii="Minion Pro" w:hAnsi="Minion Pro"/>
          <w:lang w:val="uk-UA"/>
        </w:rPr>
        <w:t>.</w:t>
      </w:r>
    </w:p>
    <w:p w:rsidR="007F6CBC" w:rsidRPr="002D5670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2D5670">
        <w:rPr>
          <w:rFonts w:ascii="Minion Pro" w:hAnsi="Minion Pro"/>
          <w:lang w:val="uk-UA"/>
        </w:rPr>
        <w:t>Шевченкове слово і слава: Антологія перекладів з Шевченка чужими мовами / За ред. Богдана Кравцева. — Чікаґо: Видавництво Миколи Денисюка, 1964. — 456 с.</w:t>
      </w:r>
    </w:p>
    <w:p w:rsidR="007F6CBC" w:rsidRDefault="007F6CBC" w:rsidP="007F6CBC">
      <w:pPr>
        <w:spacing w:before="120" w:after="120"/>
        <w:jc w:val="center"/>
        <w:rPr>
          <w:rFonts w:ascii="Minion Pro" w:hAnsi="Minion Pro"/>
          <w:b/>
          <w:lang w:val="uk-UA"/>
        </w:rPr>
      </w:pPr>
    </w:p>
    <w:p w:rsidR="007F6CBC" w:rsidRPr="001E6E28" w:rsidRDefault="007F6CBC" w:rsidP="007F6CBC">
      <w:pPr>
        <w:spacing w:before="120" w:after="120"/>
        <w:jc w:val="center"/>
        <w:rPr>
          <w:rFonts w:ascii="Minion Pro" w:hAnsi="Minion Pro"/>
          <w:b/>
          <w:lang w:val="uk-UA"/>
        </w:rPr>
      </w:pPr>
      <w:r w:rsidRPr="001E6E28">
        <w:rPr>
          <w:rFonts w:ascii="Minion Pro" w:hAnsi="Minion Pro"/>
          <w:b/>
          <w:lang w:val="uk-UA"/>
        </w:rPr>
        <w:t>Допоміжна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Антонович М. Шевченко і громади // Слово і Час. — 1992. — № 3. — С. 35–37. — (Шевченко і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Базилівський М. Тарас Шевченко і Август Харамбашич // Всесвіт. — 1962. — № 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Барабаш, Ю. «Коли забуду тебе, Єрусалиме...»: Гоголь і Шевченко: Порівняльно-типологічні студії // Барабаш, Ю. Вибрані студії: Сковорода. Гоголь. Шевченко / Юрій Барабаш. — Київ: Видавничий дім «Києво-Могилянська академія», 2006. — С. 367–721.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Безушко В. Повісті Тар</w:t>
      </w:r>
      <w:r>
        <w:rPr>
          <w:rFonts w:ascii="Minion Pro" w:hAnsi="Minion Pro"/>
          <w:lang w:val="uk-UA"/>
        </w:rPr>
        <w:t>аса Шевченка</w:t>
      </w:r>
      <w:r w:rsidRPr="00B74F77">
        <w:rPr>
          <w:rFonts w:ascii="Minion Pro" w:hAnsi="Minion Pro"/>
          <w:lang w:val="uk-UA"/>
        </w:rPr>
        <w:t xml:space="preserve"> // Записки НТШ. — 1965. — Т. 180. — С. 135–146.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Білецький О. І. Шевченко і західноєвропейські літератури // Білецький О. І. Зібрання праць: У п’яти томах. — Київ: Наукова думка, 1965. — Т.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2. — С.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281–287.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Білецький, Л. Віруючий Шевченко / Леонід Білецький // Хроніка-2000: Український культурологічний альманах. — Київ, 2000. — Вип. 39–40: Україна: філософський спадок століть; Т. ІІ. — С. 545–550.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Білецький, Л. Віруючий Шевченко / Леонід Білецький // Хроніка-2000: Український культурологічний альманах. — Київ, 2000. — Вип.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39–40: Україна: філософський спадок століть; Т.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ІІ. — С.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545–550.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Бондаренко, І. Творчість Тараса Шевченка в контексті японського ук</w:t>
      </w:r>
      <w:r>
        <w:rPr>
          <w:rFonts w:ascii="Minion Pro" w:hAnsi="Minion Pro"/>
          <w:lang w:val="uk-UA"/>
        </w:rPr>
        <w:t>раїнознавства</w:t>
      </w:r>
      <w:r w:rsidRPr="00B74F77">
        <w:rPr>
          <w:rFonts w:ascii="Minion Pro" w:hAnsi="Minion Pro"/>
          <w:lang w:val="uk-UA"/>
        </w:rPr>
        <w:t xml:space="preserve"> // Вісник Львівського університету. Серія філологічна. — 2005. — Вип. 36. — С. 12–27.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БОРОДІН В. Про основні принципи підготовки й видання Шевченківської енциклопедії // Слово і Час. — 1994. — № 3. — С. 6—9.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Бучинський, Д. Християнсько-філософська думка Тараса Шевченка / Дмитро Бучинський // Хроніка-2000: Український культурологічний альманах. — Київ, 2000. — Вип. 39–40: Україна: філософський спадок століть; Т. ІІ. — С. 551–562.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Бучинський, Д. Християнсько-філософська думка Тараса Шевченка / Дмитро Бучинський // Хроніка-2000: Український культурологічний альманах. — Київ, 2000. — Вип.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39–40: Україна: філософський спадок століть; Т.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ІІ. — С.</w:t>
      </w:r>
      <w:r w:rsidRPr="005C5706">
        <w:rPr>
          <w:rFonts w:ascii="Minion Pro" w:hAnsi="Minion Pro"/>
          <w:lang w:val="en-US"/>
        </w:rPr>
        <w:t> </w:t>
      </w:r>
      <w:r w:rsidRPr="005C5706">
        <w:rPr>
          <w:rFonts w:ascii="Minion Pro" w:hAnsi="Minion Pro"/>
          <w:lang w:val="uk-UA"/>
        </w:rPr>
        <w:t>551–562.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Гавришків Б. Шевченкознавство в країнах німецької мови// Всесвіт. — 1961.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ГАМАЛІЙ Д. Недогляд з 1841 р.: [Про участь Шевченка в ілюструванні збірника «Сто русских литераторов»] // Слово і Час. — 1992. — № 9. — С. 75—76. — (Штрихи).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Глинський І. Перші польські голоси про Шевченка // Всесвіт. — 1962. — № 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Гогоберідзе Ш. Симон Чиковані — перекладач Т. Г. Шевченка // Слово і Час. — 1991. — № 6. — С. 81–83. — (Штрихи. Сув’язь).</w:t>
      </w:r>
    </w:p>
    <w:p w:rsidR="007F6CBC" w:rsidRPr="000C17F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>
        <w:rPr>
          <w:rFonts w:ascii="Minion Pro" w:hAnsi="Minion Pro"/>
          <w:lang w:val="uk-UA"/>
        </w:rPr>
        <w:t xml:space="preserve">Грабович Г. </w:t>
      </w:r>
      <w:r w:rsidRPr="00B74F77">
        <w:rPr>
          <w:rFonts w:ascii="Minion Pro" w:hAnsi="Minion Pro"/>
          <w:lang w:val="uk-UA"/>
        </w:rPr>
        <w:t>Ш</w:t>
      </w:r>
      <w:r>
        <w:rPr>
          <w:rFonts w:ascii="Minion Pro" w:hAnsi="Minion Pro"/>
          <w:lang w:val="uk-UA"/>
        </w:rPr>
        <w:t>евченко, якого не знаємо: (З проблематики символічної автобіографії та сучасної рецепції поета).</w:t>
      </w:r>
      <w:r w:rsidRPr="00B74F77">
        <w:rPr>
          <w:rFonts w:ascii="Minion Pro" w:hAnsi="Minion Pro"/>
          <w:lang w:val="uk-UA"/>
        </w:rPr>
        <w:t xml:space="preserve"> — Київ: </w:t>
      </w:r>
      <w:r>
        <w:rPr>
          <w:rFonts w:ascii="Minion Pro" w:hAnsi="Minion Pro"/>
          <w:lang w:val="uk-UA"/>
        </w:rPr>
        <w:t>Критика</w:t>
      </w:r>
      <w:r w:rsidRPr="00B74F77">
        <w:rPr>
          <w:rFonts w:ascii="Minion Pro" w:hAnsi="Minion Pro"/>
          <w:lang w:val="uk-UA"/>
        </w:rPr>
        <w:t xml:space="preserve">, </w:t>
      </w:r>
      <w:r>
        <w:rPr>
          <w:rFonts w:ascii="Minion Pro" w:hAnsi="Minion Pro"/>
          <w:lang w:val="uk-UA"/>
        </w:rPr>
        <w:t>2000</w:t>
      </w:r>
      <w:r w:rsidRPr="00B74F77">
        <w:rPr>
          <w:rFonts w:ascii="Minion Pro" w:hAnsi="Minion Pro"/>
          <w:lang w:val="uk-UA"/>
        </w:rPr>
        <w:t xml:space="preserve">. — </w:t>
      </w:r>
      <w:r>
        <w:rPr>
          <w:rFonts w:ascii="Minion Pro" w:hAnsi="Minion Pro"/>
          <w:lang w:val="uk-UA"/>
        </w:rPr>
        <w:t>317</w:t>
      </w:r>
      <w:r w:rsidRPr="00B74F77">
        <w:rPr>
          <w:rFonts w:ascii="Minion Pro" w:hAnsi="Minion Pro"/>
          <w:lang w:val="uk-UA"/>
        </w:rPr>
        <w:t> с.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Гресько, Михайло. Французи про Шевченка // Всесвіт. — 1965.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Гримич, Віль. Видано в ЧССР: [Повість «Художник»] // Всесвіт. — 1976.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Гримич, Віль. Від покоління до покоління: [Творчість Т. Шевченка в Словенії] // Всесвіт. — 1978.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Гримич, Віль. За Кобзаревою луною: [Статті про словен. дослідників і пер. творів Т. Шевченка Й. Абрама, О. Жупанчича, Я. і А. Глазер, А. Янежича, Ф. Прешерна] // Всесвіт. — 1981. — № 3; 1983. — №3; 1984.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Грицковян, Ярослав. Шевченко і Біблія // Світи Тараса Шевченка: Збірник статей до 175-річчя з дня народження поета. — Нью-Йорк, 1991. — С. 23–29. — (Записки НТШ; Т. 214).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ГУБАР О. Кобзар в країні Гарібальді // Слово і Час. — 1995. — № 5/6. — С. 81—82. — (Україніка).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ГУМЕНЮК В. Гомони й відгомони історії: (До проблеми: Т. Шевченко й А. Міцкевич) // Слово і Час. — 1999. — № 2. — С. 19—22. — (Контекст).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ЖЕРДИНІВСЬКА М. Переклади Т.Г.Шевченка на Кубі та в Іспанії// Слово і Час. — 1995. — № 3. — С. 34—35.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Жідліцький, Вацлав. Шевченкові парадокси / З чес. пер. Володимир Житник // 1990.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Жлуктенко, Юрій. «Мов промінь сонця»: [Твори Шевченка в Нідерландах] // 1988.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Жомнір Ол. Шевченків «Косар» і його англійський переклад: [Е. Л. Войнич] // 1968.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Жулинський, Микола. «Міфологічний» метод Джорджа Грабовича: [Про кн. Дж. Грабовича «Поет як міфотворець», присвяч. Т. Шевченку] // Всесвіт. — 1988. — №5.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 ІСТОРІЇ видання «Кобзаря»: [Листування редакторів — О. Дорошкевича та М. Ушакова] / Вступ, підгот. текстів, комент. В. О. Дорошкевича, І. Т. Купріянова // Слово і Час. — 1990. — № 4. — С. 72—75.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Занічковський, Михайло; Нагірний, Маркіян. Йоганнес Шерр про Шевченка // Всесвіт. — 1980.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Заславський І. Книжка в сірій палітурці: [Про вид. в Лондоні кн. творів Т. Шевченка, М. Лєрмонтова в англ. пер. Е. Л. Войнич] // Всесвіт. — 1964. — № 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ЗБОРОВСЬКА Н. Без задавнених комплексів і стереотипів: [Про єврейське питання в «Гайдамаках» Т.Шевченка] // Слово і Час. — 1997. — № 3. — С. 23—26. — (Дискусії).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Зорівчак, Роксоляна. Зростає англомовна шевченкіана // Всесвіт. — 1981.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Зорівчак, Роксоляна. Піонер англомовної Шевченкіани: [Агапій Гончаренко] // 1973.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ІВАКІН Ю. «Корни души — Шевченко»: [Д.Бурлюк про Т. Шевченка] // Слово і Час. — 1992. — № 1. — С. 48—50. — (Дати).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Івакін Ю.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О. До питання про езопівську мову Шевченка (тайнопис «Давидових псалмів») // Збірник праць 8-ої наукової Шевченківської конференції. — Київ, 1960. — С.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80–95.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Ігнатенко М. Розвідка першого корейського шевченкознавця // Слово і Час. — 1998. — № 3. — С. 89–91. — Рец. на кн.: Ким Сук Вон. Шевченко и корейская литература. — Киев, 1997. — 268 с.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Кашель, Майя. Тарасове слово серед в'єтнамського народу // Всесвіт. — 1975.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Кетков О. Життєдайне слово Великого Кобзаря [в Болгарії] // Всесвіт. — 1961. — № 4.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Коновалов Г. Твори Шевченка в Чехословаччині // Всесвіт. — 1961. — №7.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Кононенко Г. Шевченко французькою мовою // Всесвіт. — 1964. — №10.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Копиленко Л. Монографія болгарського шевченкознавця: [Про кн. С. Русакієва «Тарас Шевченко і болгарська література»] // Всесвіт. — 1965. — № 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 xml:space="preserve">Коропецький Роман. Структурна єдність Шевченкових «Давидових псалмів» // Світи Тараса Шевченка. — Нью-Йорк; Львів: Наукове Товариство ім. </w:t>
      </w:r>
      <w:r w:rsidRPr="00B74F77">
        <w:rPr>
          <w:rFonts w:ascii="Minion Pro" w:hAnsi="Minion Pro"/>
        </w:rPr>
        <w:lastRenderedPageBreak/>
        <w:t>Шевченка, 2001. — Т. 2: Збірник статей до 185-річчя з дня народження поета. — С. 152–164. — (Записки НТШ; Т. 215).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Коцюбинська, М. Балада Шевченка // Коцюбинська, М. Мої обрії: [Вибрані статті]: У двох томах / Михайлина Коцюбинська. — Київ: Дух і літера, 2004. — Т. 1. — С. 22–35.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Кочур Г. Новий збірник, присвячений Шевченкові: [Про кн.: Тарас Шевченко, співець народної свободи. — Нью — Йорк, 1962. — Англ. мовою] // Всесвіт. — 1963. — № 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Кочур Г. Шевченко в польських перекладах // Всесвіт. — 1961. — № 9.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Кравець В. «Щоб розкрились високі могили...»: (Міф і реальність у Шевченка та Хлєбникова) // Слово і Час. — 1990. — № 9. — С. 62–66.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Кравчук, Петро. Великий Кобзар з нами: [Творчість Т. Шевченка в Канаді] // Всесвіт. — 1961.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Крекотень В. І. Біблійні мотиви в творчості Т. Г. Шевченка // Шевченківський словник: У двох томах. — Київ: Наукова думка, 1976. — Т. 1. — С. 67–68.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Кубацький, Вацлав. Тарас Шевченко і польський романтизм // Всесвіт. — 1972.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Кузик, Данило. Маловідомі англійські переклади: [Поезії Т. Шевченка у пер. Ф. Марчанта] // Всесвіт. — 1976.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Лань Мань. Моя робота над «Вибраним» Шевченка // Всесвіт. — 1987.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Лебединська І. Культурна традиція у творчості Шевченка // Слово і Час. — 1990. — № 3. — С. 44—46.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ЛЕБЕДИНСЬКА І. Культурна традиція у творчості Шевченка // Слово і Час. — 1990. — № 3. — С. 44—46.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ЛИТВИН М. Кобзар Дармограй // Слово і Час. — 1993. — № 11. — С. 85—86.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Луньєвич, Ірина. Шевченко французькою мовою// Всесвіт. — 1975.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Луцький, Ю. Між Гоголем і Шевченком / Юрій Луцький. — Київ: Видавництво «Час», 1998. — 256 с. — (Українська модерна література).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Малкович, І. Від редактора: декілька зауваг щодо перекладу «Тараса Бульби» / Іван Малкович // Гоголь, М. Повісті: Найкращі українські переклади: У двох томах / Микола Гоголь; За ред. Івана Малковича. — Київ: А-ба-ба-га-ла-ма-га, 2009. — Т. 2. — С. 300–303.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Марфієвич М. Румуни читають «Кобзар» // Всесвіт. — 1964.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МЕДУНІНА В. Статистик і поет: [Ф. А. Щербина] // Слово і Час. — 1994. — № 2. — С. 26—28. — (Дати).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Методієв, Димитр. Ми любимо Шевченка: [Інтерв'ю з болг. письм. і перекладачем] // Всесвіт. — 1961. — №5.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МИКИТЕНКО Ю. Поетове «задзеркалля»: (До проблеми античного топосу у творчості Шевченка) // Слово і Час. — 1994. — № 3. — С. 65—72. — (Питання теоретичні).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Микитенко, Олег. Слово і образ Тараса Шевченка на берегах Гангу: [Про п'єсу</w:t>
      </w:r>
      <w:r w:rsidRPr="00B74F77">
        <w:rPr>
          <w:rFonts w:ascii="Minion Pro" w:hAnsi="Minion Pro"/>
          <w:lang w:val="uk-UA"/>
        </w:rPr>
        <w:br/>
        <w:t>М. Рая «Тарас Шевченко»] // Всесвіт. — 1976.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МОВЧАНЮК В. Від шевченкознавства радянського до українського // Слово і Час. — 1993. — № 9. — С. 54—57. — (Шевченків світ.).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Мольнар, Михайло. «Заповіт» Т. Г. Шевченка в Чехословаччині: [Історія перекладів] // Всесвіт. — 1976.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Мольнар, Михайло. Тарас Шевченко у студіях Штефана Крчмери // Всесвіт. — 1987.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Накаї, Кадзуо. Шевченко в Японії // Всесвіт. — 1989.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Нгуенг Конг Хоан. В'єтнам вітає Тараса // Всесвіт. — 1961. — №5.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Неуважний, Флоріан. Повість про сина Прометея: [Про кн.: Єнджеєвич</w:t>
      </w:r>
      <w:r w:rsidRPr="005C5706">
        <w:rPr>
          <w:rFonts w:ascii="Minion Pro" w:hAnsi="Minion Pro"/>
          <w:lang w:val="uk-UA"/>
        </w:rPr>
        <w:t xml:space="preserve"> </w:t>
      </w:r>
      <w:r w:rsidRPr="00B74F77">
        <w:rPr>
          <w:rFonts w:ascii="Minion Pro" w:hAnsi="Minion Pro"/>
          <w:lang w:val="uk-UA"/>
        </w:rPr>
        <w:t>Є. Українські ночі, або Родовід генія] // Всесвіт. — 1967. — №5.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Нудьга Г.; Стойко С. «Кобзар» угорською мовою// 1965. — №4.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Нудьга, Григорій. Як починався Шевченко в Данії // Всесвіт. — 1985.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Олевський, Лев. «Заповіт» на Кубі // Всесвіт. — 1975.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Охріменко П. Магістраль розвитку білоруського шевченкознавства // Слово і Час. — 1994. — № 3. — С. 57–61. — (Сув’язь).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Павлюк М. З літературних взаємин оренбурзьких засланців // Збірник праць ХІХ шевченківської конференції. — Київ: Наукова думка, 1972. — С.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108–126.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Панж, Віктор. На далекій і близькій Мальті: [Про пер. «Заповіту»] // Всесвіт. — 1989.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Пархоменко, Інна. Свідчення шани і приязні: [Т. Шевченко у світі] // Всесвіт. — 1981.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Пасічна О. Шевченко японською // Слово і Час. — 1991. — № 12. — С. 54.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Пахльовська, Оксана. Фрагменти італійської шевченкіани: [До питання про укр. — італ. літ. зв'язки: Вид. і переклади Шевченка в Італії] // Всесвіт. — 1985.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Пачовський, Теоктист. Твори Шевченка в перекладах Є. Єнджеєвича // Всесвіт. — 1975. —№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Пащенко, Євген. І знову «Кобзар»: [Про вид. у Югославії] // Всесвіт. — 1982.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Петров, В. Естетична доктрина Шевченка / Віктор Петров // Хроніка 2000: Український культурологічний альманах. — Київ, 2000. — Вип. 39–40: Україна: філософський спадок століть; Т. ІІ. — С. 85–91.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ПиттанТ. Рамасубраманіан: «Шевченкові поезії — це людські веди» // Всесвіт. — 1988.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Погребенник, Ярослава. Історія одного видання: [Про «Вибрані поезії» Т. Шевченка в нім. пер. Юлії Віргінії] // Всесвіт. — 1964. — № 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Пономарьов О. Шевченка читатимуть новогрецькою мовою: [Про пер. Е. Алексіу, Я. Ріцоса, А. Парніса] // Всесвіт. — 1962.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Попов І. Твори великого поета за рубежем // Всесвіт. — 1961.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Попов П. Н. «Слово о полку Игореве» в переводе Т. Шевченко // «Слово о полку Игореве»: Сборник исследований и статей / Под ред. В. П. Адриановой-Перетц. — Москва; Ленинград: Изд-во АН СССР, 1950. — С. 400–409.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Присвячується Тарасові Шевченку: [Про зб. поезій «Пісні в полі» яп. поета Тейске Сібуя] // Всесвіт. — 1961. — № 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Радзикевич, В. Невисловлені думки Т. Шевченка в поемі «Гоголю» / Володимир Радзикевич // Записки НТШ. — 1965. — Т. 180. — С. 153–156.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Радо, Дьордь. Як угорці познайомилися з великим поетом // Всесвіт. — 1961. — №7.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Радуцький Віктор. «Псалми Давидові» Тараса Шевченка очима перекладача // Сучасність. — 1994. — № 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Радуцький Віктор. «Псалми Давидові» Тараса Шевченка очима перекладача // Сучасність. — 1994. — № 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Рехо, Кім. З Кобзарем у серці // Всесвіт. — 1989.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Романенчук, Б. Шевченкові універсальні ідеї / Богдан Романенчук // Хроніка-2000: Український культурологічний альманах. — Київ, 2000. — Вип. 39–40: Україна: філософський спадок століть; Т. ІІ. — С. 79–84.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Романенчук, Б. Шевченкові універсальні ідеї / Богдан Романенчук // Хроніка-2000: Український культурологічний альманах. — Київ, 2000. — Вип.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39–40: Україна: філософський спадок століть; Т.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ІІ. — С.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79–84.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Ротач П. «Кобзар» у Югославії: [Про пер. поезій Шевченка та вид. «Кобзаря» сербською мовою] // Всесвіт. — 1970. — №9.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РУБЧАК Б. Іронічні ролі Я в поезії «Кобзаря»: Профілі й маски // Слово і Час. — 1993. — № 3. — С. 19—24.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РУДНЄВ Є. «...Мне особливо понравились строки из Тризны»: (Декабристи про Шевченка: нові матеріали) // Слово і Час. — 1998. — № 3. — С. 5—10. — (Шевченків світ.).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САРАНА Ф. Самовідданий трудар на шевченківській ниві: [100 років з дня народження М. М. Новицького] // Слово і Час. — 1992. — № 9. — С. 45—48. — (Дати).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Світова слава Шевченка: [Про пер. «Заповіту» турец. мовою] // Всесвіт. — 1975.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Сеабра, Мануел Ді. «Я — українець»: [Про сприйняття творчості Шевченка португал. письменником] // Всесвіт. — 1982.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СИДОРЕНКО О. Повість «Близнецы» в контексті духовних пошуків поета // Слово і Час. — 1991. — № 12. — С. 68—73.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СИРЦОВА О. Канон і апокриф [у творчості Шевченка] // Слово і Час. — 1990. — № 3. — С. 40—44.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Сирцова О. Канон і апокриф [у творчості Шевченка] // Слово і Час. — 1990. — № 3. — С. 40—44.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Сібуя, Тейске. Моя зустріч з Шевченком / З яп. пер.: Кім Рехо, Віталій Крикуненко // Всесвіт. — 1989.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Скуратовський, В. Шевченко і світова література / Вадим Скуратовський // Всесвіт. — 1977. — № 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Смаль-Стоцький, Р. Шевченко в Вашінґтоні / Роман Смаль-Стоцький // Записки НТШ. — 1965. — Т. 180. — С. 9–18.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Спочатку — в світ англомовний: [Про книгу Юрія Луцького «Шевченкова незабутня подорож»] / В. Р. // Слово і Час. — 1998. — № 4/5. — С. 60.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Стець, Іван. Кобзар в Угорщині // Всесвіт. — 1975.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Стець, Нестор. Тарас Шевченко в Румунії: [Огляд перекладів і оцінок критики] // Всесвіт. — 1976.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Струмінський Богдан. Шевченко і церковнослов’янська мова // Світи Тараса Шевченка. — Нью-Йорк; Львів: Наукове Товариство ім. Шевченка, 2001. — Т. 2: Збірник статей до 185-річчя з дня народження поета. — С. 265–270. — (Записки НТШ; Т. 215).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Судак В. Світ читає Кобзаря: [Про пер. творів Т. Шевченка різними мовами] // Всесвіт. — 1969.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Сулима, В. Тарас Шевченко: Кобзар, пророк, апостол // Сулима, В. Біблія і українська література: Навчальний посібник / Віра Сулима. — Київ: Освіта, 1998. — С. 183–220.</w:t>
      </w:r>
    </w:p>
    <w:p w:rsidR="007F6CBC" w:rsidRPr="005C5706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5C5706">
        <w:rPr>
          <w:rFonts w:ascii="Minion Pro" w:hAnsi="Minion Pro"/>
          <w:lang w:val="uk-UA"/>
        </w:rPr>
        <w:t>Сулима, В. Тарас Шевченко: Кобзар, пророк, апостол // Сулима, В. Біблія і українська література: Навчальний посібник / Віра Сулима. — Київ: Освіта, 1998. — С.</w:t>
      </w:r>
      <w:r w:rsidRPr="00B74F77">
        <w:rPr>
          <w:rFonts w:ascii="Minion Pro" w:hAnsi="Minion Pro"/>
        </w:rPr>
        <w:t> </w:t>
      </w:r>
      <w:r w:rsidRPr="005C5706">
        <w:rPr>
          <w:rFonts w:ascii="Minion Pro" w:hAnsi="Minion Pro"/>
          <w:lang w:val="uk-UA"/>
        </w:rPr>
        <w:t>183–220.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Тимошик, Микола. Шевченко в Китаї // Всесвіт. — 1993. — №5/6.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Тульбуре |Тулбуре|, Віктор. Напис на дубовому листку: [Про роботу над пер. «Кобзаря» Т. Шевченка] / З рум. пер. Володимир П'янов // Всесвіт. — 1977.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Тульбуре |Тулбуре|, Віктор. Так я познайомився з Шевченком: [Про знайомство з</w:t>
      </w:r>
      <w:r w:rsidRPr="00B74F77">
        <w:rPr>
          <w:rFonts w:ascii="Minion Pro" w:hAnsi="Minion Pro"/>
        </w:rPr>
        <w:t xml:space="preserve"> </w:t>
      </w:r>
      <w:r w:rsidRPr="00B74F77">
        <w:rPr>
          <w:rFonts w:ascii="Minion Pro" w:hAnsi="Minion Pro"/>
          <w:lang w:val="uk-UA"/>
        </w:rPr>
        <w:t>поезією Шевченка і роботу над її пер. На рум. мову] / З рум. пер. Володимир П'янов // Всесвіт. — 1974.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Фурніка, Віктор. «Голос твій — слова мої»: [Про кн. творів поета й критика Ш’ямсінха Шаші, зокрема про Т. Шевченка] // Всесвіт. — 1991. — № 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Фурніка, Віталій. Віще слово Тараса в Індії // Всесвіт. — 1983. — №10.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Фурніка, Віталій. Голос друга: [Розповідь про те, як перекладався тамільською мовою Шевченків «Заповіт»] // Всесвіт. — 1985.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Фурніка, Віталій. Письменники Індії про творчість Кобзаря // Всесвіт. — 1986.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Фурніка, Віталій. Тарасова «Катерина» в Шріланці // Всесвіт. — 1987.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Халдар, Гопал. Індійська п'єса [Манматхи Роя] про Шевченка // Всесвіт. — 1969. — № 1.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Харитонов, Володимир. Шевченко в перекладах Самуеля Фейхоо // Всесвіт. — 1969.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Хижняк, Антон. «Заповіт» мовою пушту: [Про пер. афг. поета Сулемана Лаіка] // Всесвіт. — 1974.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ЧАМАТА Н. «Гоголю»: [Про вірш Т. Шевченка] // Слово і Час. — 1994. — № 4/5. — С. 48—51.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Чернишова, Тетяна. Еллі Алексіу про Кобзаря: [Про грец. шевченкознавця] // Всесвіт. — 1985. — № 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ЧЖУ Хун. Тарасе, тебе люблять у Китаї! // Слово і Час. —  1994. — № 1. — С. 30—32.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lastRenderedPageBreak/>
        <w:t>Чижевський Д. Т. Шевченко і Д. Штравс // Слово і Час. — 1999. — № 3. — С. 17–21; № 4/5. — С. 39–45. — (Написане залишається).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Чирко, Іван. «Кобзар» китайською мовою // Всесвіт. — 1984. — № 8.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Шабатин, Полікарп. Дякуючи ювілею Тараса Шевченка: [Шевченкова творчість у Японії] // Всесвіт. — 1997. — №7.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Шабатин, Полікарп. Японський «Кобзар»: [Про Шевченкову книжку в перекладі японською мовою] // Всесвіт. — 1997. — №11/12.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ШАПОВАЛ М. (М. Сріблянський). Поет і юрба: (До характеристики «культу» Шевченка / Вступ. ст. О. Лупейка «Уникаючи поверхового захвату» // Слово і Час. — 1994. — № 3. — С. 33—37. — (Написане лишається).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Шах-Майстренко М. Шевченко і антична культура. — Київ: Фахівець, 1999. — 288 с.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ШЕВЕЛЬОВ Ю. Шевченко — класик? // Слово і Час. — 1995. — № 4. — С. 13—24. — (Шевченків світ. Написане лишається).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ШЕВЕЛЬОВ Ю. Як творив Шевченко-поет // Слово і Час. — 1995. — № 4. — С. 24–26. — (Шевченків світ. Написане лишається).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ШУБРАВСЬКИЙ В. Два послання — два світи: (Т. Шевченко і М. Язиков) // Слово і Час. — 1992. — № 3. — С. 31—34.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Щербина Ф. Слово до Кобзаря: [Розділ з поеми «Чорноморці»] / Вступ. ст. і підготовка тексту В. Медуніної // Слово і Час. — 1994. — № 2. — С. 28–29. — (Написане залишається).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</w:rPr>
      </w:pPr>
      <w:r w:rsidRPr="00B74F77">
        <w:rPr>
          <w:rFonts w:ascii="Minion Pro" w:hAnsi="Minion Pro"/>
        </w:rPr>
        <w:t>Щурат В. Святе Письмо у Шевченковій поезії. — Львів: Видав М. Петрицький, 1904.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Яременко, В. Гоголівський період української літератури / Василь Яременко // Гоголь, М. Повісті: Найкращі українські переклади: У двох томах / Микола Гоголь; За ред. Івана Малковича. — Київ: А-ба-ба-га-ла-ма-га, 2009. — Т. 1. — С. 282–295.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Яровий О. Ідея слов’янської взаємності на українському ґрунті: Концепція Яна Коллара в осмисленні Тараса Шевченка // Слово і Час. — 1999. — № 1. — С. 31–35. — (Шевченків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ЯЦЮК В. Авторове Я у малярстві поета // Слово і Час. — 1992. — № 6. — С. 75—81. — (Собор муз. Шевченків світ).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Ящук В. Видно його всьому світу...: [Творчість Т. Шевченка в Англії] // 1964.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uk-UA"/>
        </w:rPr>
      </w:pPr>
      <w:r w:rsidRPr="00B74F77">
        <w:rPr>
          <w:rFonts w:ascii="Minion Pro" w:hAnsi="Minion Pro"/>
          <w:lang w:val="uk-UA"/>
        </w:rPr>
        <w:t>Ящук В. Видно його всьому світу...: [Творчість Т. Шевченка в Англії] // 1964. — №3.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en-US"/>
        </w:rPr>
      </w:pPr>
      <w:r w:rsidRPr="00B74F77">
        <w:rPr>
          <w:rFonts w:ascii="Minion Pro" w:hAnsi="Minion Pro"/>
          <w:lang w:val="en-US"/>
        </w:rPr>
        <w:t xml:space="preserve">Luckyj, G. Shevchenko’s Unforgotten Journey / George Luckyj. — </w:t>
      </w:r>
      <w:smartTag w:uri="urn:schemas-microsoft-com:office:smarttags" w:element="City">
        <w:smartTag w:uri="urn:schemas-microsoft-com:office:smarttags" w:element="place">
          <w:r w:rsidRPr="00B74F77">
            <w:rPr>
              <w:rFonts w:ascii="Minion Pro" w:hAnsi="Minion Pro"/>
              <w:lang w:val="en-US"/>
            </w:rPr>
            <w:t>Toronto</w:t>
          </w:r>
        </w:smartTag>
      </w:smartTag>
      <w:r w:rsidRPr="00B74F77">
        <w:rPr>
          <w:rFonts w:ascii="Minion Pro" w:hAnsi="Minion Pro"/>
          <w:lang w:val="en-US"/>
        </w:rPr>
        <w:t>: Canadian Scholars’ Press, 1996. — 119 pp.</w:t>
      </w:r>
    </w:p>
    <w:p w:rsidR="007F6CBC" w:rsidRPr="00B74F77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en-US"/>
        </w:rPr>
      </w:pPr>
      <w:r w:rsidRPr="00B74F77">
        <w:rPr>
          <w:rFonts w:ascii="Minion Pro" w:hAnsi="Minion Pro"/>
          <w:lang w:val="en-US"/>
        </w:rPr>
        <w:t xml:space="preserve">Luckyj, G. The Anguish of Mykola Hohol a. k. a. Nikolai Gogol / George Luckyj. — </w:t>
      </w:r>
      <w:smartTag w:uri="urn:schemas-microsoft-com:office:smarttags" w:element="City">
        <w:smartTag w:uri="urn:schemas-microsoft-com:office:smarttags" w:element="place">
          <w:r w:rsidRPr="00B74F77">
            <w:rPr>
              <w:rFonts w:ascii="Minion Pro" w:hAnsi="Minion Pro"/>
              <w:lang w:val="en-US"/>
            </w:rPr>
            <w:t>Toronto</w:t>
          </w:r>
        </w:smartTag>
      </w:smartTag>
      <w:r w:rsidRPr="00B74F77">
        <w:rPr>
          <w:rFonts w:ascii="Minion Pro" w:hAnsi="Minion Pro"/>
          <w:lang w:val="en-US"/>
        </w:rPr>
        <w:t>: Canadian Scholars’ Press, 1998. — X + 117 pp.</w:t>
      </w:r>
    </w:p>
    <w:p w:rsidR="00B811BF" w:rsidRPr="007F6CBC" w:rsidRDefault="007F6CBC" w:rsidP="007F6CBC">
      <w:pPr>
        <w:numPr>
          <w:ilvl w:val="0"/>
          <w:numId w:val="14"/>
        </w:numPr>
        <w:tabs>
          <w:tab w:val="left" w:pos="720"/>
        </w:tabs>
        <w:spacing w:before="120" w:after="120"/>
        <w:ind w:left="1080" w:hanging="1080"/>
        <w:jc w:val="both"/>
        <w:rPr>
          <w:rFonts w:ascii="Minion Pro" w:hAnsi="Minion Pro"/>
          <w:lang w:val="de-DE"/>
        </w:rPr>
      </w:pPr>
      <w:r w:rsidRPr="00B74F77">
        <w:rPr>
          <w:rFonts w:ascii="Minion Pro" w:hAnsi="Minion Pro"/>
          <w:lang w:val="de-DE"/>
        </w:rPr>
        <w:t>Von Taras Ševčenko bis Joseph Roth: Ukrainisch-Österreichische Literatur</w:t>
      </w:r>
      <w:r>
        <w:rPr>
          <w:rFonts w:ascii="Minion Pro" w:hAnsi="Minion Pro"/>
          <w:lang w:val="uk-UA"/>
        </w:rPr>
        <w:softHyphen/>
      </w:r>
      <w:r w:rsidRPr="00B74F77">
        <w:rPr>
          <w:rFonts w:ascii="Minion Pro" w:hAnsi="Minion Pro"/>
          <w:lang w:val="de-DE"/>
        </w:rPr>
        <w:t>beziehungen / Hrsg. von Wolfgang Kraus und Dmytro Zatons’kyj. — Bern; Berlin; Frankfurt/M.; New York; Paris, Wien: Peter Lang, 1995. — (New Yorker Beiträge zur Österreichischen Literaturgeschichte; Bd. 4).</w:t>
      </w:r>
    </w:p>
    <w:sectPr w:rsidR="00B811BF" w:rsidRPr="007F6CBC" w:rsidSect="003A2E59">
      <w:footerReference w:type="even" r:id="rId7"/>
      <w:footerReference w:type="default" r:id="rId8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1E" w:rsidRDefault="002C5D1E">
      <w:r>
        <w:separator/>
      </w:r>
    </w:p>
  </w:endnote>
  <w:endnote w:type="continuationSeparator" w:id="0">
    <w:p w:rsidR="002C5D1E" w:rsidRDefault="002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28" w:rsidRDefault="006D2828" w:rsidP="003A2E5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2828" w:rsidRDefault="006D2828" w:rsidP="003A2E5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28" w:rsidRDefault="006D2828" w:rsidP="003A2E5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6C9">
      <w:rPr>
        <w:rStyle w:val="ab"/>
        <w:noProof/>
      </w:rPr>
      <w:t>2</w:t>
    </w:r>
    <w:r>
      <w:rPr>
        <w:rStyle w:val="ab"/>
      </w:rPr>
      <w:fldChar w:fldCharType="end"/>
    </w:r>
  </w:p>
  <w:p w:rsidR="006D2828" w:rsidRDefault="006D2828" w:rsidP="003A2E5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1E" w:rsidRDefault="002C5D1E">
      <w:r>
        <w:separator/>
      </w:r>
    </w:p>
  </w:footnote>
  <w:footnote w:type="continuationSeparator" w:id="0">
    <w:p w:rsidR="002C5D1E" w:rsidRDefault="002C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FA2"/>
    <w:multiLevelType w:val="hybridMultilevel"/>
    <w:tmpl w:val="6F4AD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1146"/>
    <w:multiLevelType w:val="hybridMultilevel"/>
    <w:tmpl w:val="C0BA4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F34F7"/>
    <w:multiLevelType w:val="hybridMultilevel"/>
    <w:tmpl w:val="32846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D1FCB"/>
    <w:multiLevelType w:val="hybridMultilevel"/>
    <w:tmpl w:val="EF9E0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64B49"/>
    <w:multiLevelType w:val="hybridMultilevel"/>
    <w:tmpl w:val="C67C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9534B"/>
    <w:multiLevelType w:val="hybridMultilevel"/>
    <w:tmpl w:val="4784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72582"/>
    <w:multiLevelType w:val="hybridMultilevel"/>
    <w:tmpl w:val="4C163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0E71AE"/>
    <w:multiLevelType w:val="hybridMultilevel"/>
    <w:tmpl w:val="ECD4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B29D5"/>
    <w:multiLevelType w:val="hybridMultilevel"/>
    <w:tmpl w:val="888A8B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323A1"/>
    <w:multiLevelType w:val="hybridMultilevel"/>
    <w:tmpl w:val="CFBCF3C2"/>
    <w:lvl w:ilvl="0" w:tplc="EF066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3794B"/>
    <w:multiLevelType w:val="hybridMultilevel"/>
    <w:tmpl w:val="AF9200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B1139"/>
    <w:multiLevelType w:val="hybridMultilevel"/>
    <w:tmpl w:val="F120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306C"/>
    <w:multiLevelType w:val="hybridMultilevel"/>
    <w:tmpl w:val="DA78B5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E7CB1"/>
    <w:multiLevelType w:val="hybridMultilevel"/>
    <w:tmpl w:val="D83CF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63508"/>
    <w:multiLevelType w:val="hybridMultilevel"/>
    <w:tmpl w:val="572CCD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A09A0"/>
    <w:multiLevelType w:val="hybridMultilevel"/>
    <w:tmpl w:val="F898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E53FB"/>
    <w:multiLevelType w:val="hybridMultilevel"/>
    <w:tmpl w:val="2A405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C"/>
    <w:rsid w:val="000F517B"/>
    <w:rsid w:val="001B0A38"/>
    <w:rsid w:val="00294939"/>
    <w:rsid w:val="002C5D1E"/>
    <w:rsid w:val="003166C9"/>
    <w:rsid w:val="003508A5"/>
    <w:rsid w:val="003A2E59"/>
    <w:rsid w:val="003D4647"/>
    <w:rsid w:val="004C6976"/>
    <w:rsid w:val="004F6726"/>
    <w:rsid w:val="00506904"/>
    <w:rsid w:val="0052147E"/>
    <w:rsid w:val="00534B59"/>
    <w:rsid w:val="00570092"/>
    <w:rsid w:val="0066483D"/>
    <w:rsid w:val="00697C34"/>
    <w:rsid w:val="006A6BE5"/>
    <w:rsid w:val="006D0F06"/>
    <w:rsid w:val="006D2828"/>
    <w:rsid w:val="007135EB"/>
    <w:rsid w:val="00714608"/>
    <w:rsid w:val="00733157"/>
    <w:rsid w:val="00781323"/>
    <w:rsid w:val="007F6CBC"/>
    <w:rsid w:val="007F75D1"/>
    <w:rsid w:val="0083656A"/>
    <w:rsid w:val="008850E2"/>
    <w:rsid w:val="00890362"/>
    <w:rsid w:val="009201AD"/>
    <w:rsid w:val="00A11200"/>
    <w:rsid w:val="00A23B69"/>
    <w:rsid w:val="00A96C80"/>
    <w:rsid w:val="00B12F0F"/>
    <w:rsid w:val="00B811BF"/>
    <w:rsid w:val="00BB217F"/>
    <w:rsid w:val="00BF2914"/>
    <w:rsid w:val="00C1162D"/>
    <w:rsid w:val="00C35CB2"/>
    <w:rsid w:val="00C77C43"/>
    <w:rsid w:val="00CF3039"/>
    <w:rsid w:val="00D2686D"/>
    <w:rsid w:val="00D32DDB"/>
    <w:rsid w:val="00D91035"/>
    <w:rsid w:val="00F43529"/>
    <w:rsid w:val="00F64E35"/>
    <w:rsid w:val="00F6620A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C4C8332-AF4D-4BE2-B11D-F72657D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F6C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6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6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CB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F6CB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F6CB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F6C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Strong"/>
    <w:uiPriority w:val="22"/>
    <w:qFormat/>
    <w:rsid w:val="007F6CBC"/>
    <w:rPr>
      <w:b/>
      <w:bCs/>
    </w:rPr>
  </w:style>
  <w:style w:type="character" w:styleId="a4">
    <w:name w:val="Emphasis"/>
    <w:uiPriority w:val="20"/>
    <w:qFormat/>
    <w:rsid w:val="007F6CBC"/>
    <w:rPr>
      <w:i/>
      <w:iCs/>
    </w:rPr>
  </w:style>
  <w:style w:type="paragraph" w:styleId="a5">
    <w:name w:val="Body Text Indent"/>
    <w:basedOn w:val="a"/>
    <w:link w:val="a6"/>
    <w:rsid w:val="007F6CBC"/>
    <w:pPr>
      <w:ind w:firstLine="720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7F6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F6CBC"/>
    <w:pPr>
      <w:spacing w:after="120"/>
    </w:pPr>
    <w:rPr>
      <w:sz w:val="28"/>
    </w:rPr>
  </w:style>
  <w:style w:type="character" w:customStyle="1" w:styleId="a8">
    <w:name w:val="Основний текст Знак"/>
    <w:basedOn w:val="a0"/>
    <w:link w:val="a7"/>
    <w:rsid w:val="007F6CB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F6CB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F6CBC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7F6CB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footer"/>
    <w:basedOn w:val="a"/>
    <w:link w:val="aa"/>
    <w:rsid w:val="007F6CBC"/>
    <w:pPr>
      <w:tabs>
        <w:tab w:val="center" w:pos="4986"/>
        <w:tab w:val="right" w:pos="9973"/>
      </w:tabs>
    </w:pPr>
  </w:style>
  <w:style w:type="character" w:customStyle="1" w:styleId="aa">
    <w:name w:val="Нижній колонтитул Знак"/>
    <w:basedOn w:val="a0"/>
    <w:link w:val="a9"/>
    <w:rsid w:val="007F6C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7F6CBC"/>
  </w:style>
  <w:style w:type="paragraph" w:styleId="ac">
    <w:name w:val="Balloon Text"/>
    <w:basedOn w:val="a"/>
    <w:link w:val="ad"/>
    <w:uiPriority w:val="99"/>
    <w:semiHidden/>
    <w:unhideWhenUsed/>
    <w:rsid w:val="00D32DD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2DD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77C43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C77C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28075</Words>
  <Characters>16004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Юля</cp:lastModifiedBy>
  <cp:revision>29</cp:revision>
  <cp:lastPrinted>2020-02-12T10:30:00Z</cp:lastPrinted>
  <dcterms:created xsi:type="dcterms:W3CDTF">2019-12-14T20:16:00Z</dcterms:created>
  <dcterms:modified xsi:type="dcterms:W3CDTF">2020-02-12T10:31:00Z</dcterms:modified>
</cp:coreProperties>
</file>