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796" w14:textId="77777777"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D03FF7">
        <w:rPr>
          <w:b/>
          <w:color w:val="auto"/>
          <w:lang w:val="uk-UA"/>
        </w:rPr>
        <w:t>Вступ до літературознавства</w:t>
      </w:r>
      <w:r>
        <w:rPr>
          <w:b/>
          <w:color w:val="auto"/>
          <w:lang w:val="uk-UA"/>
        </w:rPr>
        <w:t>»</w:t>
      </w:r>
    </w:p>
    <w:p w14:paraId="7994D95E" w14:textId="7E065A63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924E11">
        <w:rPr>
          <w:b/>
          <w:color w:val="auto"/>
          <w:lang w:val="uk-UA"/>
        </w:rPr>
        <w:t>2</w:t>
      </w:r>
      <w:r w:rsidR="008740EC">
        <w:rPr>
          <w:b/>
          <w:color w:val="auto"/>
          <w:lang w:val="uk-UA"/>
        </w:rPr>
        <w:t>1</w:t>
      </w:r>
      <w:r w:rsidRPr="00DB105E">
        <w:rPr>
          <w:b/>
          <w:color w:val="auto"/>
          <w:lang w:val="uk-UA"/>
        </w:rPr>
        <w:t>/20</w:t>
      </w:r>
      <w:r w:rsidR="00924E11">
        <w:rPr>
          <w:b/>
          <w:color w:val="auto"/>
          <w:lang w:val="uk-UA"/>
        </w:rPr>
        <w:t>2</w:t>
      </w:r>
      <w:r w:rsidR="008740EC">
        <w:rPr>
          <w:b/>
          <w:color w:val="auto"/>
          <w:lang w:val="uk-UA"/>
        </w:rPr>
        <w:t>2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5E63F04B" w14:textId="77777777" w:rsidR="00837D88" w:rsidRPr="00DB105E" w:rsidRDefault="00837D88"/>
    <w:tbl>
      <w:tblPr>
        <w:tblW w:w="9855" w:type="dxa"/>
        <w:tblLook w:val="0000" w:firstRow="0" w:lastRow="0" w:firstColumn="0" w:lastColumn="0" w:noHBand="0" w:noVBand="0"/>
      </w:tblPr>
      <w:tblGrid>
        <w:gridCol w:w="2351"/>
        <w:gridCol w:w="7504"/>
      </w:tblGrid>
      <w:tr w:rsidR="00DB105E" w:rsidRPr="00FF755B" w14:paraId="39203BA2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4E8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F530" w14:textId="77777777" w:rsidR="00DB105E" w:rsidRPr="00A11168" w:rsidRDefault="00FA0806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Рецептивна поетика</w:t>
            </w:r>
          </w:p>
        </w:tc>
      </w:tr>
      <w:tr w:rsidR="00DB105E" w:rsidRPr="00FF755B" w14:paraId="5D2EE712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FCF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E664" w14:textId="77777777" w:rsidR="00FA0806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</w:t>
            </w:r>
          </w:p>
          <w:p w14:paraId="02965B08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E3521C" w14:paraId="72183E87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7AFA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A6B4" w14:textId="77777777" w:rsidR="00D03FF7" w:rsidRPr="00387517" w:rsidRDefault="00D03FF7" w:rsidP="00D03FF7">
            <w:pPr>
              <w:rPr>
                <w:lang w:val="uk-UA"/>
              </w:rPr>
            </w:pPr>
            <w:r w:rsidRPr="00387517">
              <w:rPr>
                <w:lang w:val="uk-UA"/>
              </w:rPr>
              <w:t>Філологічний факультет, кафедра теорії літератури та порівняльного літературознавства</w:t>
            </w:r>
          </w:p>
          <w:p w14:paraId="3D153829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E3521C" w14:paraId="77EF6FE2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5B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D7E0" w14:textId="77777777" w:rsidR="00FA3A4F" w:rsidRDefault="00DB105E" w:rsidP="00FA0806">
            <w:pPr>
              <w:jc w:val="both"/>
              <w:rPr>
                <w:lang w:val="uk-UA"/>
              </w:rPr>
            </w:pPr>
            <w:r w:rsidRPr="00FA0806">
              <w:rPr>
                <w:bCs/>
                <w:color w:val="auto"/>
                <w:lang w:val="uk-UA"/>
              </w:rPr>
              <w:t xml:space="preserve">Галузь знань 03 Гуманітарні науки. </w:t>
            </w:r>
            <w:r w:rsidR="00FA3A4F" w:rsidRPr="00E3521C">
              <w:rPr>
                <w:lang w:val="uk-UA"/>
              </w:rPr>
              <w:t>035</w:t>
            </w:r>
            <w:r w:rsidR="00FA0806" w:rsidRPr="00E3521C">
              <w:rPr>
                <w:lang w:val="uk-UA"/>
              </w:rPr>
              <w:t xml:space="preserve"> Філологія</w:t>
            </w:r>
            <w:r w:rsidR="00FA3A4F">
              <w:rPr>
                <w:lang w:val="uk-UA"/>
              </w:rPr>
              <w:t>.</w:t>
            </w:r>
          </w:p>
          <w:p w14:paraId="38177BA6" w14:textId="77777777" w:rsidR="00FA0806" w:rsidRPr="00FA0806" w:rsidRDefault="00FA3A4F" w:rsidP="00FA0806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Спеціалізація 035.10 Прикладна лінгвістика, освітня програма «</w:t>
            </w:r>
            <w:r w:rsidR="00FA0806" w:rsidRPr="00FA0806">
              <w:rPr>
                <w:lang w:val="uk-UA"/>
              </w:rPr>
              <w:t>Літературна творчість</w:t>
            </w:r>
          </w:p>
        </w:tc>
      </w:tr>
      <w:tr w:rsidR="00DB105E" w:rsidRPr="00FF755B" w14:paraId="46526392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67A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A616" w14:textId="77777777"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>Доц. Будний Василь Володимирович</w:t>
            </w:r>
          </w:p>
        </w:tc>
      </w:tr>
      <w:tr w:rsidR="00DB105E" w:rsidRPr="00FF755B" w14:paraId="4926EAC2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C01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DD8" w14:textId="77777777" w:rsidR="00DB105E" w:rsidRPr="00A11168" w:rsidRDefault="00C8286D" w:rsidP="00A1116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E74262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DB105E" w:rsidRPr="00FF755B" w14:paraId="1D0F869B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0384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E67F" w14:textId="77777777" w:rsidR="00DB105E" w:rsidRPr="00A11168" w:rsidRDefault="00E74262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Понеділок, 13:30-14:30</w:t>
            </w:r>
          </w:p>
        </w:tc>
      </w:tr>
      <w:tr w:rsidR="00DB105E" w:rsidRPr="00E3521C" w14:paraId="4C50C29C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B482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504" w14:textId="77777777" w:rsidR="00DB105E" w:rsidRPr="00A11168" w:rsidRDefault="00FA0806" w:rsidP="00A11168">
            <w:pPr>
              <w:jc w:val="both"/>
              <w:rPr>
                <w:color w:val="auto"/>
                <w:lang w:val="uk-UA"/>
              </w:rPr>
            </w:pPr>
            <w:r w:rsidRPr="00FA0806">
              <w:t>https</w:t>
            </w:r>
            <w:r w:rsidRPr="00FA0806">
              <w:rPr>
                <w:lang w:val="uk-UA"/>
              </w:rPr>
              <w:t>://</w:t>
            </w:r>
            <w:r w:rsidRPr="00FA0806">
              <w:t>philology</w:t>
            </w:r>
            <w:r w:rsidRPr="00FA0806">
              <w:rPr>
                <w:lang w:val="uk-UA"/>
              </w:rPr>
              <w:t>.</w:t>
            </w:r>
            <w:proofErr w:type="spellStart"/>
            <w:r w:rsidRPr="00FA0806">
              <w:t>lnu</w:t>
            </w:r>
            <w:proofErr w:type="spellEnd"/>
            <w:r w:rsidRPr="00FA0806">
              <w:rPr>
                <w:lang w:val="uk-UA"/>
              </w:rPr>
              <w:t>.</w:t>
            </w:r>
            <w:proofErr w:type="spellStart"/>
            <w:r w:rsidRPr="00FA0806">
              <w:t>edu</w:t>
            </w:r>
            <w:proofErr w:type="spellEnd"/>
            <w:r w:rsidRPr="00FA0806">
              <w:rPr>
                <w:lang w:val="uk-UA"/>
              </w:rPr>
              <w:t>.</w:t>
            </w:r>
            <w:proofErr w:type="spellStart"/>
            <w:r w:rsidRPr="00FA0806">
              <w:t>ua</w:t>
            </w:r>
            <w:proofErr w:type="spellEnd"/>
            <w:r w:rsidRPr="00FA0806">
              <w:rPr>
                <w:lang w:val="uk-UA"/>
              </w:rPr>
              <w:t>/</w:t>
            </w:r>
            <w:r w:rsidRPr="00FA0806">
              <w:t>course</w:t>
            </w:r>
            <w:r w:rsidRPr="00FA0806">
              <w:rPr>
                <w:lang w:val="uk-UA"/>
              </w:rPr>
              <w:t>/</w:t>
            </w:r>
            <w:proofErr w:type="spellStart"/>
            <w:r w:rsidRPr="00FA0806">
              <w:t>retseptyvna</w:t>
            </w:r>
            <w:proofErr w:type="spellEnd"/>
            <w:r w:rsidRPr="00FA0806">
              <w:rPr>
                <w:lang w:val="uk-UA"/>
              </w:rPr>
              <w:t>-</w:t>
            </w:r>
            <w:proofErr w:type="spellStart"/>
            <w:r w:rsidRPr="00FA0806">
              <w:t>poetyka</w:t>
            </w:r>
            <w:proofErr w:type="spellEnd"/>
          </w:p>
        </w:tc>
      </w:tr>
      <w:tr w:rsidR="00DB105E" w:rsidRPr="00E3521C" w14:paraId="0E5541D9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170" w14:textId="77777777" w:rsidR="00DB105E" w:rsidRPr="00DB105E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2011FC91" w14:textId="77777777" w:rsidR="00DB105E" w:rsidRPr="00FF755B" w:rsidRDefault="00DB105E" w:rsidP="00D03FF7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0936" w14:textId="77777777" w:rsidR="00DB105E" w:rsidRPr="00FA0806" w:rsidRDefault="00FA0806" w:rsidP="00FA0806">
            <w:pPr>
              <w:jc w:val="both"/>
              <w:rPr>
                <w:lang w:val="uk-UA"/>
              </w:rPr>
            </w:pPr>
            <w:r w:rsidRPr="00FA0806">
              <w:rPr>
                <w:lang w:val="uk-UA"/>
              </w:rPr>
              <w:t xml:space="preserve">Адресований студентам магістратури філологічного факультету нормативний навчальний курс «Рецептивна поетика» містить виклад літературознавчих </w:t>
            </w:r>
            <w:proofErr w:type="spellStart"/>
            <w:r w:rsidRPr="00FA0806">
              <w:rPr>
                <w:lang w:val="uk-UA"/>
              </w:rPr>
              <w:t>методологій</w:t>
            </w:r>
            <w:proofErr w:type="spellEnd"/>
            <w:r w:rsidRPr="00FA0806">
              <w:rPr>
                <w:lang w:val="uk-UA"/>
              </w:rPr>
              <w:t xml:space="preserve">  та аналітичних </w:t>
            </w:r>
            <w:proofErr w:type="spellStart"/>
            <w:r w:rsidRPr="00FA0806">
              <w:rPr>
                <w:lang w:val="uk-UA"/>
              </w:rPr>
              <w:t>методик</w:t>
            </w:r>
            <w:proofErr w:type="spellEnd"/>
            <w:r w:rsidRPr="00FA0806">
              <w:rPr>
                <w:lang w:val="uk-UA"/>
              </w:rPr>
              <w:t xml:space="preserve"> дослідження функціональних якостей мистецького твору з огляду на його естетичні ефекти.</w:t>
            </w:r>
          </w:p>
        </w:tc>
      </w:tr>
      <w:tr w:rsidR="00DB105E" w:rsidRPr="00E3521C" w14:paraId="7267BCBE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E497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6EFD" w14:textId="77777777" w:rsidR="00DB105E" w:rsidRPr="00FA0806" w:rsidRDefault="00FA0806" w:rsidP="00FA0806">
            <w:pPr>
              <w:jc w:val="both"/>
              <w:rPr>
                <w:b/>
                <w:color w:val="auto"/>
                <w:lang w:val="uk-UA"/>
              </w:rPr>
            </w:pPr>
            <w:r w:rsidRPr="00FA0806">
              <w:rPr>
                <w:lang w:val="uk-UA"/>
              </w:rPr>
              <w:t xml:space="preserve">Рецептивна поетика є своєрідною літературознавчою лабораторією, в якій проходять випробовування засади рецептивної естетики та інших споріднених теорій, заснованих на ідеї </w:t>
            </w:r>
            <w:proofErr w:type="spellStart"/>
            <w:r w:rsidRPr="00FA0806">
              <w:rPr>
                <w:lang w:val="uk-UA"/>
              </w:rPr>
              <w:t>інтенційного</w:t>
            </w:r>
            <w:proofErr w:type="spellEnd"/>
            <w:r w:rsidRPr="00FA0806">
              <w:rPr>
                <w:lang w:val="uk-UA"/>
              </w:rPr>
              <w:t xml:space="preserve"> способу існування літературного твору, його поступового виникнення у процесі читання. Тому крім викладу теоретичних і методологічних концепцій, навчальний курс передбачає розгалужену систему вправ, експериментів та аналітичних спостережень, які дають змогу наочно переконатися в аналітичних та інтерпретаційних можливостях літературознавчих термінів і понять – інтелектуальних інструментів, за допомогою яких можна проникнути в структуру літературного тексту і з’ясувати секрети його естетичного впливу на читача.</w:t>
            </w:r>
          </w:p>
        </w:tc>
      </w:tr>
      <w:tr w:rsidR="00DB105E" w:rsidRPr="00E3521C" w14:paraId="193F6E6E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C741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066" w14:textId="77777777" w:rsidR="00FA0806" w:rsidRPr="00FA3A4F" w:rsidRDefault="00FA0806" w:rsidP="00CA571D">
            <w:pPr>
              <w:jc w:val="both"/>
              <w:rPr>
                <w:lang w:val="ru-RU"/>
              </w:rPr>
            </w:pPr>
            <w:r w:rsidRPr="00FA3A4F">
              <w:rPr>
                <w:b/>
                <w:lang w:val="ru-RU"/>
              </w:rPr>
              <w:t>Мета</w:t>
            </w:r>
            <w:r w:rsidRPr="00FA3A4F">
              <w:rPr>
                <w:lang w:val="ru-RU"/>
              </w:rPr>
              <w:t xml:space="preserve"> курсу – </w:t>
            </w:r>
            <w:proofErr w:type="spellStart"/>
            <w:r w:rsidRPr="00FA3A4F">
              <w:rPr>
                <w:lang w:val="ru-RU"/>
              </w:rPr>
              <w:t>ознайомити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з </w:t>
            </w:r>
            <w:proofErr w:type="spellStart"/>
            <w:r w:rsidRPr="00FA3A4F">
              <w:rPr>
                <w:lang w:val="ru-RU"/>
              </w:rPr>
              <w:t>теоретичними</w:t>
            </w:r>
            <w:proofErr w:type="spellEnd"/>
            <w:r w:rsidRPr="00FA3A4F">
              <w:rPr>
                <w:lang w:val="ru-RU"/>
              </w:rPr>
              <w:t xml:space="preserve"> засадами і </w:t>
            </w:r>
            <w:proofErr w:type="spellStart"/>
            <w:r w:rsidRPr="00FA3A4F">
              <w:rPr>
                <w:lang w:val="ru-RU"/>
              </w:rPr>
              <w:t>практичними</w:t>
            </w:r>
            <w:proofErr w:type="spellEnd"/>
            <w:r w:rsidRPr="00FA3A4F">
              <w:rPr>
                <w:lang w:val="ru-RU"/>
              </w:rPr>
              <w:t xml:space="preserve"> методиками </w:t>
            </w:r>
            <w:proofErr w:type="spellStart"/>
            <w:r w:rsidRPr="00FA3A4F">
              <w:rPr>
                <w:lang w:val="ru-RU"/>
              </w:rPr>
              <w:t>аналізу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тексту з </w:t>
            </w:r>
            <w:proofErr w:type="spellStart"/>
            <w:r w:rsidRPr="00FA3A4F">
              <w:rPr>
                <w:lang w:val="ru-RU"/>
              </w:rPr>
              <w:t>огляду</w:t>
            </w:r>
            <w:proofErr w:type="spellEnd"/>
            <w:r w:rsidRPr="00FA3A4F">
              <w:rPr>
                <w:lang w:val="ru-RU"/>
              </w:rPr>
              <w:t xml:space="preserve"> на </w:t>
            </w:r>
            <w:proofErr w:type="spellStart"/>
            <w:r w:rsidRPr="00FA3A4F">
              <w:rPr>
                <w:lang w:val="ru-RU"/>
              </w:rPr>
              <w:t>його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читацьке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сприймання</w:t>
            </w:r>
            <w:proofErr w:type="spellEnd"/>
            <w:r w:rsidRPr="00FA3A4F">
              <w:rPr>
                <w:lang w:val="ru-RU"/>
              </w:rPr>
              <w:t>.</w:t>
            </w:r>
          </w:p>
          <w:p w14:paraId="38842434" w14:textId="77777777" w:rsidR="00FA0806" w:rsidRPr="00FA3A4F" w:rsidRDefault="00FA0806" w:rsidP="00CA571D">
            <w:pPr>
              <w:jc w:val="both"/>
              <w:rPr>
                <w:lang w:val="ru-RU"/>
              </w:rPr>
            </w:pPr>
            <w:proofErr w:type="spellStart"/>
            <w:r w:rsidRPr="00FA3A4F">
              <w:rPr>
                <w:b/>
                <w:lang w:val="ru-RU"/>
              </w:rPr>
              <w:t>Завдання</w:t>
            </w:r>
            <w:proofErr w:type="spellEnd"/>
            <w:r w:rsidRPr="00FA3A4F">
              <w:rPr>
                <w:b/>
                <w:lang w:val="ru-RU"/>
              </w:rPr>
              <w:t xml:space="preserve"> </w:t>
            </w:r>
            <w:r w:rsidRPr="00FA3A4F">
              <w:rPr>
                <w:lang w:val="ru-RU"/>
              </w:rPr>
              <w:t xml:space="preserve">курсу: </w:t>
            </w:r>
          </w:p>
          <w:p w14:paraId="406DAEFD" w14:textId="77777777" w:rsidR="00FA0806" w:rsidRPr="00FA3A4F" w:rsidRDefault="00FA0806" w:rsidP="00CA571D">
            <w:pPr>
              <w:jc w:val="both"/>
              <w:rPr>
                <w:szCs w:val="28"/>
                <w:lang w:val="ru-RU"/>
              </w:rPr>
            </w:pPr>
            <w:r w:rsidRPr="00FA3A4F">
              <w:rPr>
                <w:szCs w:val="28"/>
                <w:lang w:val="ru-RU"/>
              </w:rPr>
              <w:t xml:space="preserve">- </w:t>
            </w:r>
            <w:proofErr w:type="spellStart"/>
            <w:r w:rsidRPr="00FA3A4F">
              <w:rPr>
                <w:szCs w:val="28"/>
                <w:lang w:val="ru-RU"/>
              </w:rPr>
              <w:t>зорієнтувати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слухачів</w:t>
            </w:r>
            <w:proofErr w:type="spellEnd"/>
            <w:r w:rsidRPr="00FA3A4F">
              <w:rPr>
                <w:szCs w:val="28"/>
                <w:lang w:val="ru-RU"/>
              </w:rPr>
              <w:t xml:space="preserve"> на </w:t>
            </w:r>
            <w:proofErr w:type="spellStart"/>
            <w:r w:rsidRPr="00FA3A4F">
              <w:rPr>
                <w:szCs w:val="28"/>
                <w:lang w:val="ru-RU"/>
              </w:rPr>
              <w:t>розуміння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поетикальних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термінів</w:t>
            </w:r>
            <w:proofErr w:type="spellEnd"/>
            <w:r w:rsidRPr="00FA3A4F">
              <w:rPr>
                <w:lang w:val="ru-RU"/>
              </w:rPr>
              <w:t xml:space="preserve"> і понять як </w:t>
            </w:r>
            <w:proofErr w:type="spellStart"/>
            <w:r w:rsidRPr="00FA3A4F">
              <w:rPr>
                <w:lang w:val="ru-RU"/>
              </w:rPr>
              <w:t>інструментів</w:t>
            </w:r>
            <w:proofErr w:type="spellEnd"/>
            <w:r w:rsidRPr="00FA3A4F">
              <w:rPr>
                <w:lang w:val="ru-RU"/>
              </w:rPr>
              <w:t xml:space="preserve">, </w:t>
            </w:r>
            <w:proofErr w:type="spellStart"/>
            <w:r w:rsidRPr="00FA3A4F">
              <w:rPr>
                <w:lang w:val="ru-RU"/>
              </w:rPr>
              <w:t>які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допомагають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збагнути</w:t>
            </w:r>
            <w:proofErr w:type="spellEnd"/>
            <w:r w:rsidRPr="00FA3A4F">
              <w:rPr>
                <w:lang w:val="ru-RU"/>
              </w:rPr>
              <w:t xml:space="preserve"> «</w:t>
            </w:r>
            <w:proofErr w:type="spellStart"/>
            <w:r w:rsidRPr="00FA3A4F">
              <w:rPr>
                <w:lang w:val="ru-RU"/>
              </w:rPr>
              <w:t>секрети</w:t>
            </w:r>
            <w:proofErr w:type="spellEnd"/>
            <w:r w:rsidRPr="00FA3A4F">
              <w:rPr>
                <w:lang w:val="ru-RU"/>
              </w:rPr>
              <w:t xml:space="preserve">» </w:t>
            </w:r>
            <w:proofErr w:type="spellStart"/>
            <w:r w:rsidRPr="00FA3A4F">
              <w:rPr>
                <w:lang w:val="ru-RU"/>
              </w:rPr>
              <w:t>естетичного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впливу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поетичного</w:t>
            </w:r>
            <w:proofErr w:type="spellEnd"/>
            <w:r w:rsidRPr="00FA3A4F">
              <w:rPr>
                <w:lang w:val="ru-RU"/>
              </w:rPr>
              <w:t xml:space="preserve"> тексту і </w:t>
            </w:r>
            <w:proofErr w:type="spellStart"/>
            <w:r w:rsidRPr="00FA3A4F">
              <w:rPr>
                <w:lang w:val="ru-RU"/>
              </w:rPr>
              <w:t>моделюють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процес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читацького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сприймання</w:t>
            </w:r>
            <w:proofErr w:type="spellEnd"/>
            <w:r w:rsidRPr="00FA3A4F">
              <w:rPr>
                <w:lang w:val="ru-RU"/>
              </w:rPr>
              <w:t>;</w:t>
            </w:r>
          </w:p>
          <w:p w14:paraId="4ADF006B" w14:textId="77777777" w:rsidR="00FA0806" w:rsidRPr="00FA3A4F" w:rsidRDefault="00FA0806" w:rsidP="00CA571D">
            <w:pPr>
              <w:jc w:val="both"/>
              <w:rPr>
                <w:lang w:val="ru-RU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розвивати</w:t>
            </w:r>
            <w:proofErr w:type="spellEnd"/>
            <w:r w:rsidRPr="00FA3A4F">
              <w:rPr>
                <w:lang w:val="ru-RU"/>
              </w:rPr>
              <w:t xml:space="preserve"> у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здатність</w:t>
            </w:r>
            <w:proofErr w:type="spellEnd"/>
            <w:r w:rsidRPr="00FA3A4F">
              <w:rPr>
                <w:lang w:val="ru-RU"/>
              </w:rPr>
              <w:t xml:space="preserve"> до </w:t>
            </w:r>
            <w:proofErr w:type="spellStart"/>
            <w:r w:rsidRPr="00FA3A4F">
              <w:rPr>
                <w:lang w:val="ru-RU"/>
              </w:rPr>
              <w:t>проникливого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прочитання</w:t>
            </w:r>
            <w:proofErr w:type="spellEnd"/>
            <w:r w:rsidRPr="00FA3A4F">
              <w:rPr>
                <w:lang w:val="ru-RU"/>
              </w:rPr>
              <w:t xml:space="preserve">, </w:t>
            </w:r>
            <w:proofErr w:type="spellStart"/>
            <w:r w:rsidRPr="00FA3A4F">
              <w:rPr>
                <w:szCs w:val="28"/>
                <w:lang w:val="ru-RU"/>
              </w:rPr>
              <w:t>прищеплювати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навики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критичної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авторефлексії</w:t>
            </w:r>
            <w:proofErr w:type="spellEnd"/>
            <w:r w:rsidRPr="00FA3A4F">
              <w:rPr>
                <w:szCs w:val="28"/>
                <w:lang w:val="ru-RU"/>
              </w:rPr>
              <w:t xml:space="preserve">, </w:t>
            </w:r>
            <w:proofErr w:type="spellStart"/>
            <w:r w:rsidRPr="00FA3A4F">
              <w:rPr>
                <w:szCs w:val="28"/>
                <w:lang w:val="ru-RU"/>
              </w:rPr>
              <w:t>вдосконалювати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вміння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перевіряти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читацькі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враження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літературознавчим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аналізом</w:t>
            </w:r>
            <w:proofErr w:type="spellEnd"/>
            <w:r w:rsidRPr="00FA3A4F">
              <w:rPr>
                <w:szCs w:val="28"/>
                <w:lang w:val="ru-RU"/>
              </w:rPr>
              <w:t xml:space="preserve"> тексту;</w:t>
            </w:r>
          </w:p>
          <w:p w14:paraId="681FE0E9" w14:textId="77777777" w:rsidR="00FA0806" w:rsidRPr="00FA3A4F" w:rsidRDefault="00FA0806" w:rsidP="00CA571D">
            <w:pPr>
              <w:jc w:val="both"/>
              <w:rPr>
                <w:szCs w:val="28"/>
                <w:lang w:val="ru-RU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сформувати</w:t>
            </w:r>
            <w:proofErr w:type="spellEnd"/>
            <w:r w:rsidRPr="00FA3A4F">
              <w:rPr>
                <w:lang w:val="ru-RU"/>
              </w:rPr>
              <w:t xml:space="preserve"> у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уявлення</w:t>
            </w:r>
            <w:proofErr w:type="spellEnd"/>
            <w:r w:rsidRPr="00FA3A4F">
              <w:rPr>
                <w:lang w:val="ru-RU"/>
              </w:rPr>
              <w:t xml:space="preserve"> про </w:t>
            </w:r>
            <w:proofErr w:type="spellStart"/>
            <w:r w:rsidRPr="00FA3A4F">
              <w:rPr>
                <w:lang w:val="ru-RU"/>
              </w:rPr>
              <w:t>багатозначність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історичну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мінливість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поетичної</w:t>
            </w:r>
            <w:proofErr w:type="spellEnd"/>
            <w:r w:rsidRPr="00FA3A4F">
              <w:rPr>
                <w:lang w:val="ru-RU"/>
              </w:rPr>
              <w:t xml:space="preserve"> семантики і </w:t>
            </w:r>
            <w:proofErr w:type="spellStart"/>
            <w:r w:rsidRPr="00FA3A4F">
              <w:rPr>
                <w:lang w:val="ru-RU"/>
              </w:rPr>
              <w:t>плюралізм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критичних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прочитань</w:t>
            </w:r>
            <w:proofErr w:type="spellEnd"/>
            <w:r w:rsidRPr="00FA3A4F">
              <w:rPr>
                <w:lang w:val="ru-RU"/>
              </w:rPr>
              <w:t>;</w:t>
            </w:r>
          </w:p>
          <w:p w14:paraId="2A0434E5" w14:textId="77777777" w:rsidR="00FA0806" w:rsidRPr="00FA3A4F" w:rsidRDefault="00FA0806" w:rsidP="00CA571D">
            <w:pPr>
              <w:jc w:val="both"/>
              <w:rPr>
                <w:lang w:val="ru-RU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виховувати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хист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переконливої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діалогічної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взаємодії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власного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розуміння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 xml:space="preserve"> з </w:t>
            </w:r>
            <w:proofErr w:type="spellStart"/>
            <w:r w:rsidRPr="00FA3A4F">
              <w:rPr>
                <w:lang w:val="ru-RU"/>
              </w:rPr>
              <w:t>іншими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його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критичними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інтерпретаціями</w:t>
            </w:r>
            <w:proofErr w:type="spellEnd"/>
            <w:r w:rsidRPr="00FA3A4F">
              <w:rPr>
                <w:lang w:val="ru-RU"/>
              </w:rPr>
              <w:t>;</w:t>
            </w:r>
          </w:p>
          <w:p w14:paraId="7E6DFE65" w14:textId="77777777" w:rsidR="00FA0806" w:rsidRPr="00FA3A4F" w:rsidRDefault="00FA0806" w:rsidP="00CA571D">
            <w:pPr>
              <w:jc w:val="both"/>
              <w:rPr>
                <w:szCs w:val="28"/>
                <w:lang w:val="ru-RU"/>
              </w:rPr>
            </w:pPr>
            <w:r w:rsidRPr="00FA3A4F">
              <w:rPr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FA3A4F">
              <w:rPr>
                <w:szCs w:val="28"/>
                <w:lang w:val="ru-RU"/>
              </w:rPr>
              <w:t>навчити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фахово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формулювати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аргументований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критичний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відгук</w:t>
            </w:r>
            <w:proofErr w:type="spellEnd"/>
            <w:r w:rsidRPr="00FA3A4F">
              <w:rPr>
                <w:lang w:val="ru-RU"/>
              </w:rPr>
              <w:t xml:space="preserve"> на </w:t>
            </w:r>
            <w:proofErr w:type="spellStart"/>
            <w:r w:rsidRPr="00FA3A4F">
              <w:rPr>
                <w:lang w:val="ru-RU"/>
              </w:rPr>
              <w:t>літературний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твір</w:t>
            </w:r>
            <w:proofErr w:type="spellEnd"/>
            <w:r w:rsidRPr="00FA3A4F">
              <w:rPr>
                <w:lang w:val="ru-RU"/>
              </w:rPr>
              <w:t xml:space="preserve"> в </w:t>
            </w:r>
            <w:proofErr w:type="spellStart"/>
            <w:r w:rsidRPr="00FA3A4F">
              <w:rPr>
                <w:lang w:val="ru-RU"/>
              </w:rPr>
              <w:t>усній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r w:rsidRPr="00FA3A4F">
              <w:rPr>
                <w:lang w:val="ru-RU"/>
              </w:rPr>
              <w:t>письмовій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формі</w:t>
            </w:r>
            <w:proofErr w:type="spellEnd"/>
            <w:r w:rsidRPr="00FA3A4F">
              <w:rPr>
                <w:lang w:val="ru-RU"/>
              </w:rPr>
              <w:t>;</w:t>
            </w:r>
          </w:p>
          <w:p w14:paraId="5CC55449" w14:textId="77777777" w:rsidR="00DB105E" w:rsidRPr="00E74262" w:rsidRDefault="00FA0806" w:rsidP="00CA571D">
            <w:pPr>
              <w:jc w:val="both"/>
              <w:rPr>
                <w:lang w:val="uk-UA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допомогти</w:t>
            </w:r>
            <w:proofErr w:type="spellEnd"/>
            <w:r w:rsidRPr="00FA3A4F">
              <w:rPr>
                <w:lang w:val="ru-RU"/>
              </w:rPr>
              <w:t xml:space="preserve"> слухачам курсу </w:t>
            </w:r>
            <w:proofErr w:type="spellStart"/>
            <w:r w:rsidRPr="00FA3A4F">
              <w:rPr>
                <w:lang w:val="ru-RU"/>
              </w:rPr>
              <w:t>відчути</w:t>
            </w:r>
            <w:proofErr w:type="spellEnd"/>
            <w:r w:rsidRPr="00FA3A4F">
              <w:rPr>
                <w:lang w:val="ru-RU"/>
              </w:rPr>
              <w:t xml:space="preserve"> себе </w:t>
            </w:r>
            <w:proofErr w:type="spellStart"/>
            <w:r w:rsidRPr="00FA3A4F">
              <w:rPr>
                <w:lang w:val="ru-RU"/>
              </w:rPr>
              <w:t>творчою</w:t>
            </w:r>
            <w:proofErr w:type="spellEnd"/>
            <w:r w:rsidRPr="00FA3A4F">
              <w:rPr>
                <w:lang w:val="ru-RU"/>
              </w:rPr>
              <w:t xml:space="preserve">, критично </w:t>
            </w:r>
            <w:proofErr w:type="spellStart"/>
            <w:r w:rsidRPr="00FA3A4F">
              <w:rPr>
                <w:lang w:val="ru-RU"/>
              </w:rPr>
              <w:t>мислячою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особистістю</w:t>
            </w:r>
            <w:proofErr w:type="spellEnd"/>
            <w:r w:rsidRPr="00FA3A4F">
              <w:rPr>
                <w:lang w:val="ru-RU"/>
              </w:rPr>
              <w:t xml:space="preserve">, </w:t>
            </w:r>
            <w:proofErr w:type="spellStart"/>
            <w:r w:rsidRPr="00FA3A4F">
              <w:rPr>
                <w:lang w:val="ru-RU"/>
              </w:rPr>
              <w:t>що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вільно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володіє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мистецьким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proofErr w:type="gramStart"/>
            <w:r w:rsidRPr="00FA3A4F">
              <w:rPr>
                <w:lang w:val="ru-RU"/>
              </w:rPr>
              <w:t>критичним</w:t>
            </w:r>
            <w:proofErr w:type="spellEnd"/>
            <w:r w:rsidRPr="00FA3A4F">
              <w:rPr>
                <w:lang w:val="ru-RU"/>
              </w:rPr>
              <w:t xml:space="preserve"> словом</w:t>
            </w:r>
            <w:proofErr w:type="gramEnd"/>
            <w:r w:rsidRPr="00FA3A4F">
              <w:rPr>
                <w:lang w:val="ru-RU"/>
              </w:rPr>
              <w:t>.</w:t>
            </w:r>
          </w:p>
        </w:tc>
      </w:tr>
      <w:tr w:rsidR="00DB105E" w:rsidRPr="00387517" w14:paraId="2EB9EA72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39B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0851" w14:textId="77777777" w:rsidR="00372508" w:rsidRPr="00372508" w:rsidRDefault="00372508" w:rsidP="00372508">
            <w:pPr>
              <w:shd w:val="clear" w:color="auto" w:fill="FFFFFF"/>
              <w:ind w:left="343" w:hanging="343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372508">
              <w:rPr>
                <w:b/>
                <w:bCs/>
                <w:spacing w:val="-6"/>
                <w:sz w:val="20"/>
                <w:szCs w:val="20"/>
              </w:rPr>
              <w:t>Базова</w:t>
            </w:r>
            <w:proofErr w:type="spellEnd"/>
          </w:p>
          <w:p w14:paraId="330BBA2F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Будний 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, 2020. 188</w:t>
            </w:r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с. </w:t>
            </w:r>
            <w:r w:rsidRPr="00372508">
              <w:rPr>
                <w:sz w:val="20"/>
                <w:szCs w:val="20"/>
                <w:lang w:val="pl-PL"/>
              </w:rPr>
              <w:t>URL</w:t>
            </w:r>
            <w:r w:rsidRPr="00372508">
              <w:rPr>
                <w:sz w:val="20"/>
                <w:szCs w:val="20"/>
                <w:lang w:val="ru-RU"/>
              </w:rPr>
              <w:t xml:space="preserve">: </w:t>
            </w:r>
            <w:r w:rsidRPr="00372508">
              <w:rPr>
                <w:sz w:val="20"/>
                <w:szCs w:val="20"/>
              </w:rPr>
              <w:t>http</w:t>
            </w:r>
            <w:r w:rsidRPr="00372508">
              <w:rPr>
                <w:sz w:val="20"/>
                <w:szCs w:val="20"/>
                <w:lang w:val="ru-RU"/>
              </w:rPr>
              <w:t>://</w:t>
            </w:r>
            <w:r w:rsidRPr="00372508">
              <w:rPr>
                <w:sz w:val="20"/>
                <w:szCs w:val="20"/>
              </w:rPr>
              <w:t>philology</w:t>
            </w:r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lnu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edu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ua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/</w:t>
            </w:r>
            <w:r w:rsidRPr="00372508">
              <w:rPr>
                <w:sz w:val="20"/>
                <w:szCs w:val="20"/>
              </w:rPr>
              <w:t>course</w:t>
            </w:r>
            <w:r w:rsidRPr="00372508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372508">
              <w:rPr>
                <w:sz w:val="20"/>
                <w:szCs w:val="20"/>
              </w:rPr>
              <w:t>retseptyvna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372508">
              <w:rPr>
                <w:sz w:val="20"/>
                <w:szCs w:val="20"/>
              </w:rPr>
              <w:t>poetyka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372508">
              <w:rPr>
                <w:sz w:val="20"/>
                <w:szCs w:val="20"/>
              </w:rPr>
              <w:t>ukrajinisty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(дата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звернення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20.0</w:t>
            </w:r>
            <w:r w:rsidR="00E3521C">
              <w:rPr>
                <w:sz w:val="20"/>
                <w:szCs w:val="20"/>
                <w:lang w:val="ru-RU"/>
              </w:rPr>
              <w:t>5</w:t>
            </w:r>
            <w:r w:rsidRPr="00372508">
              <w:rPr>
                <w:sz w:val="20"/>
                <w:szCs w:val="20"/>
                <w:lang w:val="ru-RU"/>
              </w:rPr>
              <w:t>.2020).</w:t>
            </w:r>
          </w:p>
          <w:p w14:paraId="63F25DBC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Ізер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Процес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феноменологічне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наближення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ХХ ст.</w:t>
            </w:r>
            <w:r w:rsidRPr="00372508">
              <w:rPr>
                <w:sz w:val="20"/>
                <w:szCs w:val="20"/>
                <w:lang w:val="ru-RU"/>
              </w:rPr>
              <w:t xml:space="preserve"> / За ред. </w:t>
            </w:r>
            <w:r w:rsidRPr="00372508">
              <w:rPr>
                <w:sz w:val="20"/>
                <w:szCs w:val="20"/>
              </w:rPr>
              <w:t xml:space="preserve">М. </w:t>
            </w:r>
            <w:proofErr w:type="spellStart"/>
            <w:r w:rsidRPr="00372508">
              <w:rPr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– С. 263-277.</w:t>
            </w:r>
          </w:p>
          <w:p w14:paraId="6402EC22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Інгарден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Р. Про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пізнавання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літературного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твору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</w:t>
            </w:r>
            <w:r w:rsidRPr="00372508">
              <w:rPr>
                <w:i/>
                <w:sz w:val="20"/>
                <w:szCs w:val="20"/>
              </w:rPr>
              <w:t>XX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ст.</w:t>
            </w:r>
            <w:r w:rsidRPr="00372508">
              <w:rPr>
                <w:sz w:val="20"/>
                <w:szCs w:val="20"/>
                <w:lang w:val="ru-RU"/>
              </w:rPr>
              <w:t xml:space="preserve"> / За ред. </w:t>
            </w:r>
            <w:r w:rsidRPr="00372508">
              <w:rPr>
                <w:sz w:val="20"/>
                <w:szCs w:val="20"/>
              </w:rPr>
              <w:t xml:space="preserve">М. </w:t>
            </w:r>
            <w:proofErr w:type="spellStart"/>
            <w:r w:rsidRPr="00372508">
              <w:rPr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– С. 139-161.</w:t>
            </w:r>
          </w:p>
          <w:p w14:paraId="5F29B156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Клочек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Григорій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Трактат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Івана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Франка</w:t>
            </w:r>
            <w:proofErr w:type="spellEnd"/>
            <w:r w:rsidRPr="00372508">
              <w:rPr>
                <w:sz w:val="20"/>
                <w:szCs w:val="20"/>
              </w:rPr>
              <w:t xml:space="preserve"> "</w:t>
            </w:r>
            <w:proofErr w:type="spellStart"/>
            <w:r w:rsidRPr="00372508">
              <w:rPr>
                <w:sz w:val="20"/>
                <w:szCs w:val="20"/>
              </w:rPr>
              <w:t>Із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секретів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поетичної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творчості</w:t>
            </w:r>
            <w:proofErr w:type="spellEnd"/>
            <w:r w:rsidRPr="00372508">
              <w:rPr>
                <w:sz w:val="20"/>
                <w:szCs w:val="20"/>
              </w:rPr>
              <w:t xml:space="preserve">" </w:t>
            </w:r>
            <w:proofErr w:type="spellStart"/>
            <w:r w:rsidRPr="00372508">
              <w:rPr>
                <w:sz w:val="20"/>
                <w:szCs w:val="20"/>
              </w:rPr>
              <w:t>як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предтеча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української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рецептивної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поетики</w:t>
            </w:r>
            <w:proofErr w:type="spellEnd"/>
            <w:r w:rsidRPr="00372508">
              <w:rPr>
                <w:sz w:val="20"/>
                <w:szCs w:val="20"/>
              </w:rPr>
              <w:t>.</w:t>
            </w:r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Слово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i/>
                <w:sz w:val="20"/>
                <w:szCs w:val="20"/>
              </w:rPr>
              <w:t>час</w:t>
            </w:r>
            <w:proofErr w:type="spellEnd"/>
            <w:r w:rsidRPr="00372508">
              <w:rPr>
                <w:sz w:val="20"/>
                <w:szCs w:val="20"/>
              </w:rPr>
              <w:t>. 2007. № 4. С. 39-45.</w:t>
            </w:r>
          </w:p>
          <w:p w14:paraId="5D851A0A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Літературознавча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рецепція</w:t>
            </w:r>
            <w:proofErr w:type="spellEnd"/>
            <w:r w:rsidRPr="00372508">
              <w:rPr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</w:rPr>
              <w:t>компаративістичний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дискурс</w:t>
            </w:r>
            <w:proofErr w:type="spellEnd"/>
            <w:r w:rsidRPr="00372508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Редактори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Р.Т.Гром’як</w:t>
            </w:r>
            <w:proofErr w:type="spellEnd"/>
            <w:r w:rsidRPr="00372508">
              <w:rPr>
                <w:sz w:val="20"/>
                <w:szCs w:val="20"/>
              </w:rPr>
              <w:t xml:space="preserve">, </w:t>
            </w:r>
            <w:proofErr w:type="spellStart"/>
            <w:r w:rsidRPr="00372508">
              <w:rPr>
                <w:sz w:val="20"/>
                <w:szCs w:val="20"/>
              </w:rPr>
              <w:t>І.В.Папуша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Тернопіль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Підручники</w:t>
            </w:r>
            <w:proofErr w:type="spellEnd"/>
            <w:r w:rsidRPr="00372508">
              <w:rPr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</w:rPr>
              <w:t>посібники</w:t>
            </w:r>
            <w:proofErr w:type="spellEnd"/>
            <w:r w:rsidRPr="00372508">
              <w:rPr>
                <w:sz w:val="20"/>
                <w:szCs w:val="20"/>
              </w:rPr>
              <w:t>, 2004. 378 с.</w:t>
            </w:r>
          </w:p>
          <w:p w14:paraId="5644DDC1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Потебня О. О.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слова: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Зб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Мистецтво</w:t>
            </w:r>
            <w:proofErr w:type="spellEnd"/>
            <w:r w:rsidRPr="00372508">
              <w:rPr>
                <w:sz w:val="20"/>
                <w:szCs w:val="20"/>
              </w:rPr>
              <w:t>, 1985. 302 с.</w:t>
            </w:r>
          </w:p>
          <w:p w14:paraId="2AFC1313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Потебня О. Думка й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Слово. Знак. </w:t>
            </w:r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Дискурс :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ХХ ст. / За ред. </w:t>
            </w:r>
            <w:proofErr w:type="spellStart"/>
            <w:r w:rsidRPr="00372508">
              <w:rPr>
                <w:i/>
                <w:sz w:val="20"/>
                <w:szCs w:val="20"/>
              </w:rPr>
              <w:t>Марії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2001. С. 34-52.</w:t>
            </w:r>
          </w:p>
          <w:p w14:paraId="49F32E70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Фізер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Психолінгвістична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Олександра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Потебні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Метакритичне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дослідження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Обереги</w:t>
            </w:r>
            <w:proofErr w:type="spellEnd"/>
            <w:r w:rsidRPr="00372508">
              <w:rPr>
                <w:sz w:val="20"/>
                <w:szCs w:val="20"/>
              </w:rPr>
              <w:t>, 1996. 192 с.</w:t>
            </w:r>
          </w:p>
          <w:p w14:paraId="11496185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Франко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секретів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поетичної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творчості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Франко І.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Зібрання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творів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У 50 тт</w:t>
            </w:r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372508">
              <w:rPr>
                <w:sz w:val="20"/>
                <w:szCs w:val="20"/>
              </w:rPr>
              <w:t xml:space="preserve">Т. 31.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 : </w:t>
            </w:r>
            <w:proofErr w:type="spellStart"/>
            <w:r w:rsidRPr="00372508">
              <w:rPr>
                <w:sz w:val="20"/>
                <w:szCs w:val="20"/>
              </w:rPr>
              <w:t>Наук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думка</w:t>
            </w:r>
            <w:proofErr w:type="spellEnd"/>
            <w:r w:rsidRPr="00372508">
              <w:rPr>
                <w:sz w:val="20"/>
                <w:szCs w:val="20"/>
              </w:rPr>
              <w:t>, 1981. С. 45</w:t>
            </w:r>
            <w:r w:rsidRPr="00372508">
              <w:rPr>
                <w:sz w:val="20"/>
                <w:szCs w:val="20"/>
              </w:rPr>
              <w:noBreakHyphen/>
              <w:t>119.</w:t>
            </w:r>
          </w:p>
          <w:p w14:paraId="472EF532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iCs/>
                <w:sz w:val="20"/>
                <w:szCs w:val="20"/>
                <w:lang w:val="ru-RU"/>
              </w:rPr>
              <w:t>Червінська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О.В. </w:t>
            </w:r>
            <w:proofErr w:type="spellStart"/>
            <w:r w:rsidRPr="00372508">
              <w:rPr>
                <w:iCs/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Cs/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Історико-методологічні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теоретичні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засади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Навч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Чернівці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Рута</w:t>
            </w:r>
            <w:proofErr w:type="spellEnd"/>
            <w:r w:rsidRPr="00372508">
              <w:rPr>
                <w:sz w:val="20"/>
                <w:szCs w:val="20"/>
              </w:rPr>
              <w:t>, 2001. 56 с.</w:t>
            </w:r>
          </w:p>
          <w:p w14:paraId="6F815CBF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Яусс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Г. Р.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Естетичний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досвід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герменевтика/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</w:t>
            </w:r>
            <w:r w:rsidRPr="00372508">
              <w:rPr>
                <w:i/>
                <w:sz w:val="20"/>
                <w:szCs w:val="20"/>
              </w:rPr>
              <w:t>XX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ст.</w:t>
            </w:r>
            <w:r w:rsidRPr="00372508">
              <w:rPr>
                <w:sz w:val="20"/>
                <w:szCs w:val="20"/>
                <w:lang w:val="ru-RU"/>
              </w:rPr>
              <w:t xml:space="preserve"> / За ред. </w:t>
            </w:r>
            <w:r w:rsidRPr="00372508">
              <w:rPr>
                <w:sz w:val="20"/>
                <w:szCs w:val="20"/>
              </w:rPr>
              <w:t xml:space="preserve">М. </w:t>
            </w:r>
            <w:proofErr w:type="spellStart"/>
            <w:r w:rsidRPr="00372508">
              <w:rPr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С. 279–307.</w:t>
            </w:r>
          </w:p>
          <w:p w14:paraId="50D00691" w14:textId="77777777" w:rsidR="00372508" w:rsidRPr="00FA3A4F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Яусс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Г-Р.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FA3A4F">
              <w:rPr>
                <w:i/>
                <w:sz w:val="20"/>
                <w:szCs w:val="20"/>
                <w:lang w:val="ru-RU"/>
              </w:rPr>
              <w:t>Слово і Час</w:t>
            </w:r>
            <w:r w:rsidRPr="00FA3A4F">
              <w:rPr>
                <w:sz w:val="20"/>
                <w:szCs w:val="20"/>
                <w:lang w:val="ru-RU"/>
              </w:rPr>
              <w:t>. 2007. №</w:t>
            </w:r>
            <w:r w:rsidRPr="00372508">
              <w:rPr>
                <w:sz w:val="20"/>
                <w:szCs w:val="20"/>
              </w:rPr>
              <w:t> </w:t>
            </w:r>
            <w:r w:rsidRPr="00FA3A4F">
              <w:rPr>
                <w:sz w:val="20"/>
                <w:szCs w:val="20"/>
                <w:lang w:val="ru-RU"/>
              </w:rPr>
              <w:t>6. С.</w:t>
            </w:r>
            <w:r w:rsidRPr="00372508">
              <w:rPr>
                <w:sz w:val="20"/>
                <w:szCs w:val="20"/>
              </w:rPr>
              <w:t> </w:t>
            </w:r>
            <w:r w:rsidRPr="00FA3A4F">
              <w:rPr>
                <w:sz w:val="20"/>
                <w:szCs w:val="20"/>
                <w:lang w:val="ru-RU"/>
              </w:rPr>
              <w:t>37</w:t>
            </w:r>
            <w:r w:rsidRPr="00FA3A4F">
              <w:rPr>
                <w:sz w:val="20"/>
                <w:szCs w:val="20"/>
                <w:lang w:val="ru-RU"/>
              </w:rPr>
              <w:noBreakHyphen/>
              <w:t>46.</w:t>
            </w:r>
          </w:p>
          <w:p w14:paraId="5798DA31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Ричардс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Айвор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А. Философия риторики. </w:t>
            </w:r>
            <w:r w:rsidRPr="00372508">
              <w:rPr>
                <w:i/>
                <w:sz w:val="20"/>
                <w:szCs w:val="20"/>
                <w:lang w:val="ru-RU"/>
              </w:rPr>
              <w:t>Теория метафоры: Сборник</w:t>
            </w:r>
            <w:r w:rsidRPr="00372508">
              <w:rPr>
                <w:sz w:val="20"/>
                <w:szCs w:val="20"/>
                <w:lang w:val="ru-RU"/>
              </w:rPr>
              <w:t xml:space="preserve">. Москва: Прогресс, 1990. </w:t>
            </w:r>
            <w:r w:rsidRPr="00372508">
              <w:rPr>
                <w:sz w:val="20"/>
                <w:szCs w:val="20"/>
              </w:rPr>
              <w:t>С.44-67.</w:t>
            </w:r>
          </w:p>
          <w:p w14:paraId="1DF76AC3" w14:textId="77777777" w:rsidR="00372508" w:rsidRPr="00FA3A4F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Уліцька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Феноменологічна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філософія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Методологія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/ Упор. і наук. ред.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Данути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Уліцької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; пер. з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польсь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Сергія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Яковенка.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: ВД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Києво-Могилянська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», 2006. </w:t>
            </w:r>
            <w:r w:rsidRPr="00FA3A4F">
              <w:rPr>
                <w:sz w:val="20"/>
                <w:szCs w:val="20"/>
                <w:lang w:val="ru-RU"/>
              </w:rPr>
              <w:t>С.114</w:t>
            </w:r>
            <w:r w:rsidRPr="00FA3A4F">
              <w:rPr>
                <w:sz w:val="20"/>
                <w:szCs w:val="20"/>
                <w:lang w:val="ru-RU"/>
              </w:rPr>
              <w:noBreakHyphen/>
              <w:t>135.</w:t>
            </w:r>
          </w:p>
          <w:p w14:paraId="37C76FF7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Слово. Знак. Дискурс.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думки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ХХст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/ За ред. </w:t>
            </w:r>
            <w:proofErr w:type="spellStart"/>
            <w:r w:rsidRPr="00372508">
              <w:rPr>
                <w:sz w:val="20"/>
                <w:szCs w:val="20"/>
              </w:rPr>
              <w:t>М.Зубрицької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633 с.</w:t>
            </w:r>
          </w:p>
          <w:p w14:paraId="791F2840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Еко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У. Роль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читача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Дослідження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семіотики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текстів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/ Пер. з англ. </w:t>
            </w:r>
            <w:proofErr w:type="spellStart"/>
            <w:r w:rsidRPr="00372508">
              <w:rPr>
                <w:sz w:val="20"/>
                <w:szCs w:val="20"/>
              </w:rPr>
              <w:t>Мар’яни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Гірняк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2004. 384 с.</w:t>
            </w:r>
          </w:p>
          <w:p w14:paraId="3B581111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de-DE"/>
              </w:rPr>
            </w:pPr>
            <w:r w:rsidRPr="00372508">
              <w:rPr>
                <w:rStyle w:val="st"/>
                <w:sz w:val="20"/>
                <w:szCs w:val="20"/>
                <w:lang w:val="pl-PL"/>
              </w:rPr>
              <w:t>Jauss H.R.</w:t>
            </w:r>
            <w:r w:rsidRPr="00372508">
              <w:rPr>
                <w:rStyle w:val="st"/>
                <w:i/>
                <w:sz w:val="20"/>
                <w:szCs w:val="20"/>
                <w:lang w:val="pl-PL"/>
              </w:rPr>
              <w:t xml:space="preserve"> 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Historia </w:t>
            </w:r>
            <w:r w:rsidRPr="00372508">
              <w:rPr>
                <w:iCs/>
                <w:sz w:val="20"/>
                <w:szCs w:val="20"/>
                <w:lang w:val="pl-PL"/>
              </w:rPr>
              <w:t>literatury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 jako prowokacja</w:t>
            </w:r>
            <w:r w:rsidRPr="00372508">
              <w:rPr>
                <w:rStyle w:val="st"/>
                <w:sz w:val="20"/>
                <w:szCs w:val="20"/>
                <w:lang w:val="pl-PL"/>
              </w:rPr>
              <w:t xml:space="preserve"> / </w:t>
            </w:r>
            <w:r w:rsidRPr="00372508">
              <w:rPr>
                <w:sz w:val="20"/>
                <w:szCs w:val="20"/>
                <w:lang w:val="pl-PL"/>
              </w:rPr>
              <w:t>przeł. Małgorzata Łukasiewicz ; posł. Kazimierz Bartoszyński, Warszawa, Wydawnictwo IBL, 1999. 234 s.</w:t>
            </w:r>
          </w:p>
          <w:p w14:paraId="3C938FB8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de-DE"/>
              </w:rPr>
            </w:pPr>
            <w:r w:rsidRPr="00372508">
              <w:rPr>
                <w:sz w:val="20"/>
                <w:szCs w:val="20"/>
                <w:lang w:val="de-DE"/>
              </w:rPr>
              <w:t xml:space="preserve">De Bruyn, Ben. </w:t>
            </w:r>
            <w:r w:rsidRPr="00372508">
              <w:rPr>
                <w:rStyle w:val="fn"/>
                <w:sz w:val="20"/>
                <w:szCs w:val="20"/>
              </w:rPr>
              <w:t xml:space="preserve">Wolfgang </w:t>
            </w:r>
            <w:proofErr w:type="spellStart"/>
            <w:r w:rsidRPr="00372508">
              <w:rPr>
                <w:rStyle w:val="fn"/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r w:rsidRPr="00372508">
              <w:rPr>
                <w:rStyle w:val="12"/>
                <w:sz w:val="20"/>
                <w:szCs w:val="20"/>
              </w:rPr>
              <w:t>A Companion</w:t>
            </w:r>
            <w:r w:rsidRPr="00372508">
              <w:rPr>
                <w:rStyle w:val="12"/>
                <w:sz w:val="20"/>
                <w:szCs w:val="20"/>
                <w:lang w:val="de-DE"/>
              </w:rPr>
              <w:t xml:space="preserve">. – </w:t>
            </w:r>
            <w:proofErr w:type="gramStart"/>
            <w:r w:rsidRPr="00372508">
              <w:rPr>
                <w:rStyle w:val="12"/>
                <w:sz w:val="20"/>
                <w:szCs w:val="20"/>
                <w:lang w:val="de-DE"/>
              </w:rPr>
              <w:t>Berlin :</w:t>
            </w:r>
            <w:proofErr w:type="gramEnd"/>
            <w:r w:rsidRPr="00372508">
              <w:rPr>
                <w:rStyle w:val="12"/>
                <w:sz w:val="20"/>
                <w:szCs w:val="20"/>
                <w:lang w:val="de-DE"/>
              </w:rPr>
              <w:t xml:space="preserve"> </w:t>
            </w:r>
            <w:r w:rsidRPr="00372508">
              <w:rPr>
                <w:sz w:val="20"/>
                <w:szCs w:val="20"/>
                <w:lang w:val="de-DE"/>
              </w:rPr>
              <w:t>Walter de Gruyter, 2012. – 273 p.</w:t>
            </w:r>
          </w:p>
          <w:p w14:paraId="03FD57D2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</w:t>
            </w:r>
            <w:proofErr w:type="gramStart"/>
            <w:r w:rsidRPr="00372508">
              <w:rPr>
                <w:sz w:val="20"/>
                <w:szCs w:val="20"/>
              </w:rPr>
              <w:t>Prospecting :</w:t>
            </w:r>
            <w:proofErr w:type="gramEnd"/>
            <w:r w:rsidRPr="00372508">
              <w:rPr>
                <w:sz w:val="20"/>
                <w:szCs w:val="20"/>
              </w:rPr>
              <w:t xml:space="preserve"> From Reader Response to Literary Anthropology. 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1993. 319 p.</w:t>
            </w:r>
          </w:p>
          <w:p w14:paraId="291EBBD4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The Act of Reading. A Theory of Aesthetic Response. London and </w:t>
            </w:r>
            <w:proofErr w:type="gramStart"/>
            <w:r w:rsidRPr="00372508">
              <w:rPr>
                <w:sz w:val="20"/>
                <w:szCs w:val="20"/>
              </w:rPr>
              <w:t>Henley ;</w:t>
            </w:r>
            <w:proofErr w:type="gramEnd"/>
            <w:r w:rsidRPr="00372508">
              <w:rPr>
                <w:sz w:val="20"/>
                <w:szCs w:val="20"/>
              </w:rPr>
              <w:t xml:space="preserve"> Routledge &amp; Kegan Paul, 1980. 239 p.</w:t>
            </w:r>
          </w:p>
          <w:p w14:paraId="1B1871C2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</w:rPr>
              <w:t xml:space="preserve">Reader-Response Criticism: From Formalism to Post-Structuralism / Ed. By Jane P. Tompkins. 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1980. 275 p.</w:t>
            </w:r>
          </w:p>
          <w:p w14:paraId="6BE70448" w14:textId="77777777" w:rsidR="00995F18" w:rsidRDefault="00995F18" w:rsidP="00372508">
            <w:pPr>
              <w:shd w:val="clear" w:color="auto" w:fill="FFFFFF"/>
              <w:ind w:left="343" w:hanging="343"/>
              <w:jc w:val="center"/>
              <w:rPr>
                <w:b/>
                <w:bCs/>
                <w:spacing w:val="-6"/>
                <w:sz w:val="20"/>
                <w:szCs w:val="20"/>
              </w:rPr>
            </w:pPr>
          </w:p>
          <w:p w14:paraId="13D0ECBB" w14:textId="47D5B0A8" w:rsidR="00372508" w:rsidRPr="00372508" w:rsidRDefault="00372508" w:rsidP="00372508">
            <w:pPr>
              <w:shd w:val="clear" w:color="auto" w:fill="FFFFFF"/>
              <w:ind w:left="343" w:hanging="343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372508">
              <w:rPr>
                <w:b/>
                <w:bCs/>
                <w:spacing w:val="-6"/>
                <w:sz w:val="20"/>
                <w:szCs w:val="20"/>
              </w:rPr>
              <w:t>Допоміжна</w:t>
            </w:r>
            <w:proofErr w:type="spellEnd"/>
          </w:p>
          <w:p w14:paraId="51167FD3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Боднар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Віра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Гром’як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Роман.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літературознавчій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спадщині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І.Франка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Іван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Франко –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письменник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мислитель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громадянин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Матеріали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міжнар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. наук.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конференції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Світ</w:t>
            </w:r>
            <w:proofErr w:type="spellEnd"/>
            <w:r w:rsidRPr="00372508">
              <w:rPr>
                <w:sz w:val="20"/>
                <w:szCs w:val="20"/>
              </w:rPr>
              <w:t xml:space="preserve">, 1998. </w:t>
            </w:r>
          </w:p>
          <w:p w14:paraId="67329CD7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Боднар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В.Т.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творчій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спадщині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І.Я.Франка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ТДПУ, 2000. </w:t>
            </w:r>
            <w:r w:rsidRPr="00372508">
              <w:rPr>
                <w:sz w:val="20"/>
                <w:szCs w:val="20"/>
              </w:rPr>
              <w:t>168 с.</w:t>
            </w:r>
          </w:p>
          <w:p w14:paraId="1BB7C01F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Волковинський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епітета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монографія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Кам’янець-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Подільський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ФОП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Сисин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 В., 2011. 350 с.</w:t>
            </w:r>
          </w:p>
          <w:p w14:paraId="73521AD5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Гром’як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Р.Т. Про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світлі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естетичної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концепції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І.Я.Франка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Наук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думка</w:t>
            </w:r>
            <w:proofErr w:type="spellEnd"/>
            <w:r w:rsidRPr="00372508">
              <w:rPr>
                <w:sz w:val="20"/>
                <w:szCs w:val="20"/>
              </w:rPr>
              <w:t>, 1992. С. 16-21.</w:t>
            </w:r>
          </w:p>
          <w:p w14:paraId="2FDC58B6" w14:textId="77777777" w:rsidR="00372508" w:rsidRPr="00FA3A4F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</w:rPr>
              <w:lastRenderedPageBreak/>
              <w:t>Дзюба</w:t>
            </w:r>
            <w:proofErr w:type="spellEnd"/>
            <w:r w:rsidRPr="00372508">
              <w:rPr>
                <w:sz w:val="20"/>
                <w:szCs w:val="20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</w:rPr>
              <w:t>Білецький</w:t>
            </w:r>
            <w:proofErr w:type="spellEnd"/>
            <w:r w:rsidRPr="00372508">
              <w:rPr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</w:rPr>
              <w:t>Потебня</w:t>
            </w:r>
            <w:proofErr w:type="spellEnd"/>
            <w:r w:rsidRPr="00372508">
              <w:rPr>
                <w:sz w:val="20"/>
                <w:szCs w:val="20"/>
              </w:rPr>
              <w:t xml:space="preserve"> (</w:t>
            </w:r>
            <w:proofErr w:type="spellStart"/>
            <w:r w:rsidRPr="00372508">
              <w:rPr>
                <w:sz w:val="20"/>
                <w:szCs w:val="20"/>
              </w:rPr>
              <w:t>Ідеї</w:t>
            </w:r>
            <w:proofErr w:type="spellEnd"/>
            <w:r w:rsidRPr="00372508">
              <w:rPr>
                <w:sz w:val="20"/>
                <w:szCs w:val="20"/>
              </w:rPr>
              <w:t xml:space="preserve"> О. </w:t>
            </w:r>
            <w:proofErr w:type="spellStart"/>
            <w:r w:rsidRPr="00372508">
              <w:rPr>
                <w:sz w:val="20"/>
                <w:szCs w:val="20"/>
              </w:rPr>
              <w:t>Потебні</w:t>
            </w:r>
            <w:proofErr w:type="spellEnd"/>
            <w:r w:rsidRPr="00372508">
              <w:rPr>
                <w:sz w:val="20"/>
                <w:szCs w:val="20"/>
              </w:rPr>
              <w:t xml:space="preserve"> в </w:t>
            </w:r>
            <w:proofErr w:type="spellStart"/>
            <w:r w:rsidRPr="00372508">
              <w:rPr>
                <w:sz w:val="20"/>
                <w:szCs w:val="20"/>
              </w:rPr>
              <w:t>працях</w:t>
            </w:r>
            <w:proofErr w:type="spellEnd"/>
            <w:r w:rsidRPr="00372508">
              <w:rPr>
                <w:sz w:val="20"/>
                <w:szCs w:val="20"/>
              </w:rPr>
              <w:t xml:space="preserve"> О. </w:t>
            </w:r>
            <w:proofErr w:type="spellStart"/>
            <w:r w:rsidRPr="00372508">
              <w:rPr>
                <w:sz w:val="20"/>
                <w:szCs w:val="20"/>
              </w:rPr>
              <w:t>Білецького</w:t>
            </w:r>
            <w:proofErr w:type="spellEnd"/>
            <w:r w:rsidRPr="00372508">
              <w:rPr>
                <w:sz w:val="20"/>
                <w:szCs w:val="20"/>
              </w:rPr>
              <w:t>).</w:t>
            </w:r>
            <w:r w:rsidRPr="00372508">
              <w:rPr>
                <w:i/>
                <w:sz w:val="20"/>
                <w:szCs w:val="20"/>
              </w:rPr>
              <w:t xml:space="preserve"> </w:t>
            </w:r>
            <w:r w:rsidRPr="00372508">
              <w:rPr>
                <w:i/>
                <w:sz w:val="20"/>
                <w:szCs w:val="20"/>
                <w:lang w:val="ru-RU"/>
              </w:rPr>
              <w:t>Дзюба І. З</w:t>
            </w:r>
            <w:r w:rsidRPr="00372508">
              <w:rPr>
                <w:i/>
                <w:sz w:val="20"/>
                <w:szCs w:val="20"/>
              </w:rPr>
              <w:t> 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криниці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</w:t>
            </w:r>
            <w:proofErr w:type="spellEnd"/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: У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3 т</w:t>
            </w:r>
            <w:r w:rsidRPr="00372508">
              <w:rPr>
                <w:sz w:val="20"/>
                <w:szCs w:val="20"/>
                <w:lang w:val="ru-RU"/>
              </w:rPr>
              <w:t>.  Т.</w:t>
            </w:r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Вид.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дім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Києво-Могилянська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», 2006. </w:t>
            </w:r>
            <w:r w:rsidRPr="00FA3A4F">
              <w:rPr>
                <w:sz w:val="20"/>
                <w:szCs w:val="20"/>
                <w:lang w:val="ru-RU"/>
              </w:rPr>
              <w:t>С.</w:t>
            </w:r>
            <w:r w:rsidRPr="00372508">
              <w:rPr>
                <w:sz w:val="20"/>
                <w:szCs w:val="20"/>
              </w:rPr>
              <w:t> </w:t>
            </w:r>
            <w:r w:rsidRPr="00FA3A4F">
              <w:rPr>
                <w:sz w:val="20"/>
                <w:szCs w:val="20"/>
                <w:lang w:val="ru-RU"/>
              </w:rPr>
              <w:t>494</w:t>
            </w:r>
            <w:r w:rsidRPr="00FA3A4F">
              <w:rPr>
                <w:sz w:val="20"/>
                <w:szCs w:val="20"/>
                <w:lang w:val="ru-RU"/>
              </w:rPr>
              <w:noBreakHyphen/>
              <w:t>503.</w:t>
            </w:r>
          </w:p>
          <w:p w14:paraId="3344175C" w14:textId="77777777" w:rsidR="00372508" w:rsidRPr="00FA3A4F" w:rsidRDefault="00372508" w:rsidP="002D75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jc w:val="both"/>
              <w:rPr>
                <w:kern w:val="20"/>
                <w:sz w:val="20"/>
                <w:szCs w:val="20"/>
                <w:lang w:val="ru-RU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Дзюба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Читач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естетична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проблема 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працях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Олександра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Білецького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372508">
              <w:rPr>
                <w:i/>
                <w:sz w:val="20"/>
                <w:szCs w:val="20"/>
                <w:lang w:val="ru-RU"/>
              </w:rPr>
              <w:t>Дзюба І. З</w:t>
            </w:r>
            <w:r w:rsidRPr="00372508">
              <w:rPr>
                <w:i/>
                <w:sz w:val="20"/>
                <w:szCs w:val="20"/>
              </w:rPr>
              <w:t> 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криниці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</w:t>
            </w:r>
            <w:proofErr w:type="spellEnd"/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: У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3 т</w:t>
            </w:r>
            <w:r w:rsidRPr="00372508">
              <w:rPr>
                <w:sz w:val="20"/>
                <w:szCs w:val="20"/>
                <w:lang w:val="ru-RU"/>
              </w:rPr>
              <w:t>. Т.</w:t>
            </w:r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: Вид.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дім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Києво-Могилянська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», 2006. </w:t>
            </w:r>
            <w:r w:rsidRPr="00FA3A4F">
              <w:rPr>
                <w:sz w:val="20"/>
                <w:szCs w:val="20"/>
                <w:lang w:val="ru-RU"/>
              </w:rPr>
              <w:t>С.524</w:t>
            </w:r>
            <w:r w:rsidRPr="00FA3A4F">
              <w:rPr>
                <w:sz w:val="20"/>
                <w:szCs w:val="20"/>
                <w:lang w:val="ru-RU"/>
              </w:rPr>
              <w:noBreakHyphen/>
              <w:t>538.</w:t>
            </w:r>
          </w:p>
          <w:p w14:paraId="5640E4B6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Домбровський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Українська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стилістика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ритміка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Українська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Фотопередрук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Олекси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Горбача.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Мюнхен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Український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Вільний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Університет</w:t>
            </w:r>
            <w:proofErr w:type="spellEnd"/>
            <w:r w:rsidRPr="00372508">
              <w:rPr>
                <w:sz w:val="20"/>
                <w:szCs w:val="20"/>
              </w:rPr>
              <w:t>, 1993. С. 1</w:t>
            </w:r>
            <w:r w:rsidRPr="00372508">
              <w:rPr>
                <w:sz w:val="20"/>
                <w:szCs w:val="20"/>
              </w:rPr>
              <w:noBreakHyphen/>
              <w:t>177.</w:t>
            </w:r>
          </w:p>
          <w:p w14:paraId="1292EE1D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rPr>
                <w:kern w:val="20"/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Зубрицька</w:t>
            </w:r>
            <w:proofErr w:type="spellEnd"/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М. </w:t>
            </w:r>
            <w:r w:rsidRPr="00372508">
              <w:rPr>
                <w:sz w:val="20"/>
                <w:szCs w:val="20"/>
              </w:rPr>
              <w:t>Homo</w:t>
            </w:r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legens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феномен. </w:t>
            </w:r>
            <w:proofErr w:type="spell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2004. 352 с.</w:t>
            </w:r>
          </w:p>
          <w:p w14:paraId="29C599C4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Качуровський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Основи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аналізи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мовних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форм.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Частина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2: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Фігури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тропи.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, 1995. </w:t>
            </w:r>
          </w:p>
          <w:p w14:paraId="1CA8B5C5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Качуровський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Основи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аналізи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мовних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форм. </w:t>
            </w:r>
            <w:proofErr w:type="spellStart"/>
            <w:r w:rsidRPr="00372508">
              <w:rPr>
                <w:sz w:val="20"/>
                <w:szCs w:val="20"/>
              </w:rPr>
              <w:t>Частина</w:t>
            </w:r>
            <w:proofErr w:type="spellEnd"/>
            <w:r w:rsidRPr="00372508">
              <w:rPr>
                <w:sz w:val="20"/>
                <w:szCs w:val="20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</w:rPr>
              <w:t>Лексика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Ніжин</w:t>
            </w:r>
            <w:proofErr w:type="spellEnd"/>
            <w:r w:rsidRPr="00372508">
              <w:rPr>
                <w:sz w:val="20"/>
                <w:szCs w:val="20"/>
              </w:rPr>
              <w:t xml:space="preserve">, 1994; </w:t>
            </w:r>
          </w:p>
          <w:p w14:paraId="0F51F793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Клочек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Г. Душа моя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сонця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намріяла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...: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Сонячних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кларнетів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П.Тичини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>, 1986. 365 с.</w:t>
            </w:r>
          </w:p>
          <w:p w14:paraId="56936DEF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napToGrid w:val="0"/>
                <w:sz w:val="20"/>
                <w:szCs w:val="20"/>
              </w:rPr>
            </w:pPr>
            <w:r w:rsidRPr="00372508">
              <w:rPr>
                <w:snapToGrid w:val="0"/>
                <w:sz w:val="20"/>
                <w:szCs w:val="20"/>
                <w:lang w:val="ru-RU"/>
              </w:rPr>
              <w:t>Ласло-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Куцюк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 М. Засади 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 / Маргарита Ласло-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Куцюк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372508">
              <w:rPr>
                <w:snapToGrid w:val="0"/>
                <w:sz w:val="20"/>
                <w:szCs w:val="20"/>
                <w:lang w:val="ru-RU"/>
              </w:rPr>
              <w:t>Бухарест :</w:t>
            </w:r>
            <w:proofErr w:type="gram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Критеріон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, 1983. </w:t>
            </w:r>
            <w:r w:rsidRPr="00372508">
              <w:rPr>
                <w:snapToGrid w:val="0"/>
                <w:sz w:val="20"/>
                <w:szCs w:val="20"/>
              </w:rPr>
              <w:t>396 с.</w:t>
            </w:r>
          </w:p>
          <w:p w14:paraId="70ED581E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Папуша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Емотивна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Івана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Франка в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контексті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санскритських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літературознавчих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теорій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</w:rPr>
              <w:t>Наукові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записки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Тернопільського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педуніверситету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i/>
                <w:sz w:val="20"/>
                <w:szCs w:val="20"/>
              </w:rPr>
              <w:t>Серія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Літературознавство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Тернопіль</w:t>
            </w:r>
            <w:proofErr w:type="spellEnd"/>
            <w:r w:rsidRPr="00372508">
              <w:rPr>
                <w:sz w:val="20"/>
                <w:szCs w:val="20"/>
              </w:rPr>
              <w:t xml:space="preserve">, 1998. </w:t>
            </w:r>
            <w:proofErr w:type="spellStart"/>
            <w:r w:rsidRPr="00372508">
              <w:rPr>
                <w:sz w:val="20"/>
                <w:szCs w:val="20"/>
              </w:rPr>
              <w:t>Вип</w:t>
            </w:r>
            <w:proofErr w:type="spellEnd"/>
            <w:r w:rsidRPr="00372508">
              <w:rPr>
                <w:sz w:val="20"/>
                <w:szCs w:val="20"/>
              </w:rPr>
              <w:t>. 1. С. 151-160.</w:t>
            </w:r>
          </w:p>
          <w:p w14:paraId="5C5A5F1F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Успенский 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Б.А.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Поэтика композиции. Структура художественного текста и типология композиционной формы. </w:t>
            </w:r>
            <w:proofErr w:type="spellStart"/>
            <w:r w:rsidRPr="00372508">
              <w:rPr>
                <w:sz w:val="20"/>
                <w:szCs w:val="20"/>
              </w:rPr>
              <w:t>Москва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Искусство</w:t>
            </w:r>
            <w:proofErr w:type="spellEnd"/>
            <w:r w:rsidRPr="00372508">
              <w:rPr>
                <w:sz w:val="20"/>
                <w:szCs w:val="20"/>
              </w:rPr>
              <w:t>, 1970. 225 с.</w:t>
            </w:r>
          </w:p>
          <w:p w14:paraId="12001B94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Червінська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О.В.,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Зварич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r w:rsidRPr="00372508">
              <w:rPr>
                <w:sz w:val="20"/>
                <w:szCs w:val="20"/>
              </w:rPr>
              <w:t>I</w:t>
            </w:r>
            <w:r w:rsidRPr="00372508">
              <w:rPr>
                <w:sz w:val="20"/>
                <w:szCs w:val="20"/>
                <w:lang w:val="ru-RU"/>
              </w:rPr>
              <w:t>.</w:t>
            </w:r>
            <w:r w:rsidRPr="00372508">
              <w:rPr>
                <w:sz w:val="20"/>
                <w:szCs w:val="20"/>
              </w:rPr>
              <w:t>M</w:t>
            </w:r>
            <w:r w:rsidRPr="00372508">
              <w:rPr>
                <w:sz w:val="20"/>
                <w:szCs w:val="20"/>
                <w:lang w:val="ru-RU"/>
              </w:rPr>
              <w:t xml:space="preserve">., Сажина А.В.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Психологічні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аспекти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актуальної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рецепції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тексту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Теоретико-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методологічний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погляд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сучасну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практику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словесної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культури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Науковий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Чернівці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Книги</w:t>
            </w:r>
            <w:proofErr w:type="spellEnd"/>
            <w:r w:rsidRPr="00372508">
              <w:rPr>
                <w:sz w:val="20"/>
                <w:szCs w:val="20"/>
              </w:rPr>
              <w:t xml:space="preserve"> - ХХІ, 2009. 284 с.</w:t>
            </w:r>
          </w:p>
          <w:p w14:paraId="292EC526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de-DE"/>
              </w:rPr>
            </w:pPr>
            <w:r w:rsidRPr="00372508">
              <w:rPr>
                <w:sz w:val="20"/>
                <w:szCs w:val="20"/>
                <w:lang w:val="de-DE"/>
              </w:rPr>
              <w:t xml:space="preserve">De Bruyn, Ben. </w:t>
            </w:r>
            <w:r w:rsidRPr="00372508">
              <w:rPr>
                <w:rStyle w:val="fn"/>
                <w:sz w:val="20"/>
                <w:szCs w:val="20"/>
              </w:rPr>
              <w:t xml:space="preserve">Wolfgang </w:t>
            </w:r>
            <w:proofErr w:type="spellStart"/>
            <w:r w:rsidRPr="00372508">
              <w:rPr>
                <w:rStyle w:val="fn"/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r w:rsidRPr="00372508">
              <w:rPr>
                <w:rStyle w:val="12"/>
                <w:sz w:val="20"/>
                <w:szCs w:val="20"/>
              </w:rPr>
              <w:t>A Companion</w:t>
            </w:r>
            <w:r w:rsidRPr="00372508">
              <w:rPr>
                <w:rStyle w:val="12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372508">
              <w:rPr>
                <w:rStyle w:val="12"/>
                <w:sz w:val="20"/>
                <w:szCs w:val="20"/>
                <w:lang w:val="de-DE"/>
              </w:rPr>
              <w:t>Berlin :</w:t>
            </w:r>
            <w:proofErr w:type="gramEnd"/>
            <w:r w:rsidRPr="00372508">
              <w:rPr>
                <w:rStyle w:val="12"/>
                <w:sz w:val="20"/>
                <w:szCs w:val="20"/>
                <w:lang w:val="de-DE"/>
              </w:rPr>
              <w:t xml:space="preserve"> </w:t>
            </w:r>
            <w:r w:rsidRPr="00372508">
              <w:rPr>
                <w:sz w:val="20"/>
                <w:szCs w:val="20"/>
                <w:lang w:val="de-DE"/>
              </w:rPr>
              <w:t>Walter de Gruyter, 2012. 273 p.</w:t>
            </w:r>
          </w:p>
          <w:p w14:paraId="024E081E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r w:rsidRPr="00372508">
              <w:rPr>
                <w:sz w:val="20"/>
                <w:szCs w:val="20"/>
                <w:lang w:val="pl-PL"/>
              </w:rPr>
              <w:t xml:space="preserve">Iser, Wolfgang. Apelacyjna struktura tekstów. </w:t>
            </w:r>
            <w:r w:rsidRPr="00372508">
              <w:rPr>
                <w:i/>
                <w:sz w:val="20"/>
                <w:szCs w:val="20"/>
                <w:lang w:val="pl-PL"/>
              </w:rPr>
              <w:t>Teorie literatury XX wieku</w:t>
            </w:r>
            <w:r w:rsidRPr="00372508">
              <w:rPr>
                <w:sz w:val="20"/>
                <w:szCs w:val="20"/>
                <w:lang w:val="pl-PL"/>
              </w:rPr>
              <w:t xml:space="preserve"> / Pod red. A.Burzyńskiej i M.P.Markowskiego : Antologia. Kraków : Znak, 2006. S. 73</w:t>
            </w:r>
            <w:r w:rsidRPr="00372508">
              <w:rPr>
                <w:sz w:val="20"/>
                <w:szCs w:val="20"/>
                <w:lang w:val="pl-PL"/>
              </w:rPr>
              <w:noBreakHyphen/>
              <w:t>93.</w:t>
            </w:r>
          </w:p>
          <w:p w14:paraId="069A1B0D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</w:t>
            </w:r>
            <w:proofErr w:type="gramStart"/>
            <w:r w:rsidRPr="00372508">
              <w:rPr>
                <w:sz w:val="20"/>
                <w:szCs w:val="20"/>
              </w:rPr>
              <w:t>Prospecting :</w:t>
            </w:r>
            <w:proofErr w:type="gramEnd"/>
            <w:r w:rsidRPr="00372508">
              <w:rPr>
                <w:sz w:val="20"/>
                <w:szCs w:val="20"/>
              </w:rPr>
              <w:t xml:space="preserve"> From Reader Response to Literary Anthropology. 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1993. 319 p.</w:t>
            </w:r>
          </w:p>
          <w:p w14:paraId="610C8562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The Act of Reading. A Theory of Aesthetic Response. London and </w:t>
            </w:r>
            <w:proofErr w:type="gramStart"/>
            <w:r w:rsidRPr="00372508">
              <w:rPr>
                <w:sz w:val="20"/>
                <w:szCs w:val="20"/>
              </w:rPr>
              <w:t>Henley ;</w:t>
            </w:r>
            <w:proofErr w:type="gramEnd"/>
            <w:r w:rsidRPr="00372508">
              <w:rPr>
                <w:sz w:val="20"/>
                <w:szCs w:val="20"/>
              </w:rPr>
              <w:t xml:space="preserve"> Routledge &amp; Kegan Paul, 1980. 239 p.</w:t>
            </w:r>
          </w:p>
          <w:p w14:paraId="3865F242" w14:textId="77777777"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pl-PL"/>
              </w:rPr>
              <w:t xml:space="preserve">Jauss H.R. Estetyka recepcij i komunikacija literacka. </w:t>
            </w:r>
            <w:r w:rsidRPr="00372508">
              <w:rPr>
                <w:i/>
                <w:sz w:val="20"/>
                <w:szCs w:val="20"/>
                <w:lang w:val="pl-PL"/>
              </w:rPr>
              <w:t>Antologia zagranicznej komparatystyki literackiej pod redakci</w:t>
            </w:r>
            <w:r w:rsidRPr="00372508">
              <w:rPr>
                <w:i/>
                <w:sz w:val="20"/>
                <w:szCs w:val="20"/>
              </w:rPr>
              <w:sym w:font="Times New Roman" w:char="0105"/>
            </w:r>
            <w:r w:rsidRPr="00372508">
              <w:rPr>
                <w:i/>
                <w:sz w:val="20"/>
                <w:szCs w:val="20"/>
                <w:lang w:val="pl-PL"/>
              </w:rPr>
              <w:t xml:space="preserve"> H.Janaszek-Ivani</w:t>
            </w:r>
            <w:r w:rsidRPr="00372508">
              <w:rPr>
                <w:i/>
                <w:sz w:val="20"/>
                <w:szCs w:val="20"/>
              </w:rPr>
              <w:sym w:font="Times New Roman" w:char="0107"/>
            </w:r>
            <w:r w:rsidRPr="00372508">
              <w:rPr>
                <w:i/>
                <w:sz w:val="20"/>
                <w:szCs w:val="20"/>
                <w:lang w:val="pl-PL"/>
              </w:rPr>
              <w:t>kovej</w:t>
            </w:r>
            <w:r w:rsidRPr="00372508">
              <w:rPr>
                <w:sz w:val="20"/>
                <w:szCs w:val="20"/>
                <w:lang w:val="pl-PL"/>
              </w:rPr>
              <w:t xml:space="preserve">. </w:t>
            </w:r>
            <w:r w:rsidRPr="00372508">
              <w:rPr>
                <w:sz w:val="20"/>
                <w:szCs w:val="20"/>
              </w:rPr>
              <w:t>Warszawa, 1997. S. 164-175.</w:t>
            </w:r>
          </w:p>
          <w:p w14:paraId="3A0BAD96" w14:textId="77777777"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r w:rsidRPr="00372508">
              <w:rPr>
                <w:rStyle w:val="st"/>
                <w:sz w:val="20"/>
                <w:szCs w:val="20"/>
                <w:lang w:val="pl-PL"/>
              </w:rPr>
              <w:t>Jauss H.R.</w:t>
            </w:r>
            <w:r w:rsidRPr="00372508">
              <w:rPr>
                <w:rStyle w:val="st"/>
                <w:i/>
                <w:sz w:val="20"/>
                <w:szCs w:val="20"/>
                <w:lang w:val="pl-PL"/>
              </w:rPr>
              <w:t xml:space="preserve"> 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Historia </w:t>
            </w:r>
            <w:r w:rsidRPr="00372508">
              <w:rPr>
                <w:iCs/>
                <w:sz w:val="20"/>
                <w:szCs w:val="20"/>
                <w:lang w:val="pl-PL"/>
              </w:rPr>
              <w:t>literatury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 jako prowokacja.</w:t>
            </w:r>
            <w:r w:rsidRPr="00372508">
              <w:rPr>
                <w:rStyle w:val="st"/>
                <w:sz w:val="20"/>
                <w:szCs w:val="20"/>
                <w:lang w:val="pl-PL"/>
              </w:rPr>
              <w:t xml:space="preserve"> / </w:t>
            </w:r>
            <w:r w:rsidRPr="00372508">
              <w:rPr>
                <w:sz w:val="20"/>
                <w:szCs w:val="20"/>
                <w:lang w:val="pl-PL"/>
              </w:rPr>
              <w:t>przeł. Małgorzata Łukasiewicz ; posł. Kazimierz Bartoszyński, Warszawa, Wydawnictwo IBL, 1999. 234 s.</w:t>
            </w:r>
          </w:p>
          <w:p w14:paraId="6D0F24A3" w14:textId="77777777"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rStyle w:val="fn"/>
                <w:sz w:val="20"/>
                <w:szCs w:val="20"/>
              </w:rPr>
              <w:t>Reader-Response Criticism</w:t>
            </w:r>
            <w:r w:rsidRPr="00372508">
              <w:rPr>
                <w:sz w:val="20"/>
                <w:szCs w:val="20"/>
              </w:rPr>
              <w:t xml:space="preserve">: </w:t>
            </w:r>
            <w:r w:rsidRPr="00372508">
              <w:rPr>
                <w:rStyle w:val="12"/>
                <w:sz w:val="20"/>
                <w:szCs w:val="20"/>
              </w:rPr>
              <w:t xml:space="preserve">From Formalism to Post-Structuralism / Ed. by </w:t>
            </w:r>
            <w:r w:rsidRPr="00372508">
              <w:rPr>
                <w:rStyle w:val="addmd"/>
                <w:sz w:val="20"/>
                <w:szCs w:val="20"/>
              </w:rPr>
              <w:t>Jane P. Tompkins</w:t>
            </w:r>
            <w:r w:rsidRPr="00372508">
              <w:rPr>
                <w:rStyle w:val="12"/>
                <w:sz w:val="20"/>
                <w:szCs w:val="20"/>
              </w:rPr>
              <w:t xml:space="preserve">. </w:t>
            </w:r>
            <w:r w:rsidRPr="00372508">
              <w:rPr>
                <w:sz w:val="20"/>
                <w:szCs w:val="20"/>
              </w:rPr>
              <w:t xml:space="preserve">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</w:t>
            </w:r>
            <w:r w:rsidRPr="00372508">
              <w:rPr>
                <w:rStyle w:val="12"/>
                <w:sz w:val="20"/>
                <w:szCs w:val="20"/>
              </w:rPr>
              <w:t xml:space="preserve">1980. </w:t>
            </w:r>
            <w:r w:rsidRPr="00372508">
              <w:rPr>
                <w:sz w:val="20"/>
                <w:szCs w:val="20"/>
              </w:rPr>
              <w:t>275 p.</w:t>
            </w:r>
          </w:p>
          <w:p w14:paraId="78FD768D" w14:textId="77777777" w:rsidR="00DB105E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r w:rsidRPr="00372508">
              <w:rPr>
                <w:sz w:val="20"/>
                <w:szCs w:val="20"/>
                <w:lang w:val="pl-PL"/>
              </w:rPr>
              <w:t>Ulicka D. Ingardenowska filozofia literatury. Warszawa : PWN, 1992. 275 s.</w:t>
            </w:r>
          </w:p>
        </w:tc>
      </w:tr>
      <w:tr w:rsidR="00DB105E" w:rsidRPr="00FF755B" w14:paraId="050211D9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EE8F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0F0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</w:t>
            </w:r>
            <w:r w:rsidR="00DB105E" w:rsidRPr="00A11168">
              <w:rPr>
                <w:color w:val="auto"/>
                <w:lang w:val="uk-UA"/>
              </w:rPr>
              <w:t xml:space="preserve"> семестр (</w:t>
            </w:r>
            <w:r>
              <w:rPr>
                <w:color w:val="auto"/>
                <w:lang w:val="uk-UA"/>
              </w:rPr>
              <w:t>1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FA3A4F" w14:paraId="03210B71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72A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025A" w14:textId="77777777" w:rsidR="00DB105E" w:rsidRPr="00A11168" w:rsidRDefault="00DB105E" w:rsidP="00407263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FA3A4F">
              <w:rPr>
                <w:bCs/>
                <w:color w:val="auto"/>
                <w:lang w:val="ru-RU"/>
              </w:rPr>
              <w:t>9</w:t>
            </w:r>
            <w:r w:rsidR="00387517">
              <w:rPr>
                <w:bCs/>
                <w:color w:val="auto"/>
                <w:lang w:val="ru-RU"/>
              </w:rPr>
              <w:t>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,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занять і </w:t>
            </w:r>
            <w:r w:rsidR="00FA3A4F">
              <w:rPr>
                <w:bCs/>
                <w:color w:val="auto"/>
                <w:lang w:val="ru-RU"/>
              </w:rPr>
              <w:t>58</w:t>
            </w:r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="00E74262">
              <w:rPr>
                <w:bCs/>
                <w:color w:val="auto"/>
                <w:lang w:val="uk-UA"/>
              </w:rPr>
              <w:t>3</w:t>
            </w:r>
            <w:r w:rsidRPr="00387517">
              <w:rPr>
                <w:bCs/>
                <w:color w:val="auto"/>
                <w:lang w:val="ru-RU"/>
              </w:rPr>
              <w:t xml:space="preserve"> кредит</w:t>
            </w:r>
            <w:r w:rsidR="00E74262">
              <w:rPr>
                <w:bCs/>
                <w:color w:val="auto"/>
                <w:lang w:val="uk-UA"/>
              </w:rPr>
              <w:t>и</w:t>
            </w:r>
            <w:r w:rsidRPr="00387517">
              <w:rPr>
                <w:bCs/>
                <w:color w:val="auto"/>
                <w:lang w:val="ru-RU"/>
              </w:rPr>
              <w:t xml:space="preserve"> ЄКТС</w:t>
            </w:r>
            <w:r w:rsidR="00407263">
              <w:rPr>
                <w:bCs/>
                <w:color w:val="auto"/>
                <w:lang w:val="uk-UA"/>
              </w:rPr>
              <w:t>.</w:t>
            </w:r>
          </w:p>
        </w:tc>
      </w:tr>
      <w:tr w:rsidR="00DB105E" w:rsidRPr="00E3521C" w14:paraId="6E9B9735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23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8CE0" w14:textId="77777777" w:rsidR="00E74262" w:rsidRPr="0056161E" w:rsidRDefault="00E74262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67635F7D" w14:textId="77777777" w:rsidR="00E74262" w:rsidRPr="0056161E" w:rsidRDefault="00E74262" w:rsidP="006C575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знати: </w:t>
            </w:r>
          </w:p>
          <w:p w14:paraId="6A5330D3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моделі літературної комунікації; </w:t>
            </w:r>
          </w:p>
          <w:p w14:paraId="1484F682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основні різновиди і стилі літературної рецепції; </w:t>
            </w:r>
          </w:p>
          <w:p w14:paraId="4BF18343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систему </w:t>
            </w:r>
            <w:proofErr w:type="spellStart"/>
            <w:r w:rsidRPr="0056161E">
              <w:rPr>
                <w:lang w:val="uk-UA"/>
              </w:rPr>
              <w:t>поетикальних</w:t>
            </w:r>
            <w:proofErr w:type="spellEnd"/>
            <w:r w:rsidRPr="0056161E">
              <w:rPr>
                <w:lang w:val="uk-UA"/>
              </w:rPr>
              <w:t xml:space="preserve"> категорій, їх структуру і функції; </w:t>
            </w:r>
          </w:p>
          <w:p w14:paraId="0B45775C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основні еволюційні етапи рецептивної поетики (О. Потебня, </w:t>
            </w:r>
            <w:proofErr w:type="spellStart"/>
            <w:r w:rsidRPr="0056161E">
              <w:rPr>
                <w:lang w:val="uk-UA"/>
              </w:rPr>
              <w:t>Р.Інґарден</w:t>
            </w:r>
            <w:proofErr w:type="spellEnd"/>
            <w:r w:rsidRPr="0056161E">
              <w:rPr>
                <w:lang w:val="uk-UA"/>
              </w:rPr>
              <w:t>, В. </w:t>
            </w:r>
            <w:proofErr w:type="spellStart"/>
            <w:r w:rsidRPr="0056161E">
              <w:rPr>
                <w:lang w:val="uk-UA"/>
              </w:rPr>
              <w:t>Ізер</w:t>
            </w:r>
            <w:proofErr w:type="spellEnd"/>
            <w:r w:rsidRPr="0056161E">
              <w:rPr>
                <w:lang w:val="uk-UA"/>
              </w:rPr>
              <w:t xml:space="preserve">, Г.Р. </w:t>
            </w:r>
            <w:proofErr w:type="spellStart"/>
            <w:r w:rsidRPr="0056161E">
              <w:rPr>
                <w:lang w:val="uk-UA"/>
              </w:rPr>
              <w:t>Яусс</w:t>
            </w:r>
            <w:proofErr w:type="spellEnd"/>
            <w:r w:rsidRPr="0056161E">
              <w:rPr>
                <w:lang w:val="uk-UA"/>
              </w:rPr>
              <w:t>, С. </w:t>
            </w:r>
            <w:proofErr w:type="spellStart"/>
            <w:r w:rsidRPr="0056161E">
              <w:rPr>
                <w:lang w:val="uk-UA"/>
              </w:rPr>
              <w:t>Фіш</w:t>
            </w:r>
            <w:proofErr w:type="spellEnd"/>
            <w:r w:rsidRPr="0056161E">
              <w:rPr>
                <w:lang w:val="uk-UA"/>
              </w:rPr>
              <w:t xml:space="preserve">, Е. Д. Гірш); </w:t>
            </w:r>
          </w:p>
          <w:p w14:paraId="0300CBFC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>- природу багатозначності та історичної мінливості змістового наповнення мистецького тексту, ситуативної обмеженості нашого інтерпретаційного горизонту;</w:t>
            </w:r>
          </w:p>
          <w:p w14:paraId="509E2191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>- методики аналізу, оцінки та інтерпретації літературного твору.</w:t>
            </w:r>
          </w:p>
          <w:p w14:paraId="5D7A9929" w14:textId="77777777" w:rsidR="00387517" w:rsidRPr="0056161E" w:rsidRDefault="006C575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      </w:t>
            </w:r>
            <w:r w:rsidR="00387517" w:rsidRPr="0056161E">
              <w:rPr>
                <w:lang w:val="uk-UA"/>
              </w:rPr>
              <w:t xml:space="preserve">вміти: </w:t>
            </w:r>
          </w:p>
          <w:p w14:paraId="43529070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застосовувати </w:t>
            </w:r>
            <w:proofErr w:type="spellStart"/>
            <w:r w:rsidRPr="0056161E">
              <w:rPr>
                <w:lang w:val="uk-UA"/>
              </w:rPr>
              <w:t>поетикальні</w:t>
            </w:r>
            <w:proofErr w:type="spellEnd"/>
            <w:r w:rsidRPr="0056161E">
              <w:rPr>
                <w:lang w:val="uk-UA"/>
              </w:rPr>
              <w:t xml:space="preserve"> поняття та категорії для аналізу, оцінки та інтерпретації літературного твору; </w:t>
            </w:r>
          </w:p>
          <w:p w14:paraId="517BEAA9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моделювати процес літературного сприймання, оцінки та </w:t>
            </w:r>
            <w:r w:rsidRPr="0056161E">
              <w:rPr>
                <w:lang w:val="uk-UA"/>
              </w:rPr>
              <w:lastRenderedPageBreak/>
              <w:t>інтерпретації поетичного тексту;</w:t>
            </w:r>
          </w:p>
          <w:p w14:paraId="19E6244C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володіти методикою пильного читання, фахового аналізу, інтерпретації та оцінки; </w:t>
            </w:r>
          </w:p>
          <w:p w14:paraId="2D0B355A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з’ясувати та пояснити </w:t>
            </w:r>
            <w:proofErr w:type="spellStart"/>
            <w:r w:rsidRPr="0056161E">
              <w:rPr>
                <w:lang w:val="uk-UA"/>
              </w:rPr>
              <w:t>поетикальні</w:t>
            </w:r>
            <w:proofErr w:type="spellEnd"/>
            <w:r w:rsidRPr="0056161E">
              <w:rPr>
                <w:lang w:val="uk-UA"/>
              </w:rPr>
              <w:t xml:space="preserve"> механізми естетичного впливу літературного твору на читача;</w:t>
            </w:r>
          </w:p>
          <w:p w14:paraId="220A8AF3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>- обґрунтовано демонструвати естетичні якості словесного образу, застосовуючи компетенцію критичного мислення та проектуючи читацькі враження на площину різних літературознавчих підходів, в історичному, ідеологічному й естетичному планах;</w:t>
            </w:r>
          </w:p>
          <w:p w14:paraId="09814A2C" w14:textId="77777777"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змістовно висловлюватися з приводу літературних явищ, </w:t>
            </w:r>
            <w:proofErr w:type="spellStart"/>
            <w:r w:rsidRPr="0056161E">
              <w:rPr>
                <w:lang w:val="uk-UA"/>
              </w:rPr>
              <w:t>тактовно</w:t>
            </w:r>
            <w:proofErr w:type="spellEnd"/>
            <w:r w:rsidRPr="0056161E">
              <w:rPr>
                <w:lang w:val="uk-UA"/>
              </w:rPr>
              <w:t xml:space="preserve"> вислуховувати думку іншого й аргументовано дискутувати з приводу мистецьких цінностей під час публічної дискусії та в </w:t>
            </w:r>
            <w:proofErr w:type="spellStart"/>
            <w:r w:rsidRPr="0056161E">
              <w:rPr>
                <w:lang w:val="uk-UA"/>
              </w:rPr>
              <w:t>медіях</w:t>
            </w:r>
            <w:proofErr w:type="spellEnd"/>
            <w:r w:rsidRPr="0056161E">
              <w:rPr>
                <w:lang w:val="uk-UA"/>
              </w:rPr>
              <w:t>.</w:t>
            </w:r>
          </w:p>
          <w:p w14:paraId="40072ECF" w14:textId="77777777" w:rsidR="00DB105E" w:rsidRPr="0056161E" w:rsidRDefault="00DB105E" w:rsidP="006C5757">
            <w:pPr>
              <w:jc w:val="both"/>
              <w:rPr>
                <w:lang w:val="uk-UA"/>
              </w:rPr>
            </w:pPr>
          </w:p>
        </w:tc>
      </w:tr>
      <w:tr w:rsidR="00DB105E" w:rsidRPr="00E3521C" w14:paraId="3A8CEA8C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CE8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2A1" w14:textId="77777777" w:rsidR="00DB105E" w:rsidRPr="0056161E" w:rsidRDefault="00E74262" w:rsidP="00E74262">
            <w:pPr>
              <w:jc w:val="both"/>
              <w:rPr>
                <w:color w:val="auto"/>
                <w:lang w:val="uk-UA"/>
              </w:rPr>
            </w:pPr>
            <w:r w:rsidRPr="0056161E">
              <w:rPr>
                <w:lang w:val="uk-UA"/>
              </w:rPr>
              <w:t xml:space="preserve">Літературознавчі дисципліни, специфіка мистецтва, структура літературного твору, фоніка, ритміка, строфіка, поетична лексика і синтаксис, </w:t>
            </w:r>
            <w:proofErr w:type="spellStart"/>
            <w:r w:rsidRPr="0056161E">
              <w:rPr>
                <w:lang w:val="uk-UA"/>
              </w:rPr>
              <w:t>наратологія</w:t>
            </w:r>
            <w:proofErr w:type="spellEnd"/>
            <w:r w:rsidRPr="0056161E">
              <w:rPr>
                <w:lang w:val="uk-UA"/>
              </w:rPr>
              <w:t xml:space="preserve">, літературний образ, композиція і семантика літературного твору, </w:t>
            </w:r>
            <w:proofErr w:type="spellStart"/>
            <w:r w:rsidRPr="0056161E">
              <w:rPr>
                <w:lang w:val="uk-UA"/>
              </w:rPr>
              <w:t>родо</w:t>
            </w:r>
            <w:proofErr w:type="spellEnd"/>
            <w:r w:rsidRPr="0056161E">
              <w:rPr>
                <w:lang w:val="uk-UA"/>
              </w:rPr>
              <w:t>-жанрова класифікація, стиль, літературний процес.</w:t>
            </w:r>
          </w:p>
        </w:tc>
      </w:tr>
      <w:tr w:rsidR="00DB105E" w:rsidRPr="00FF755B" w14:paraId="1CD625DB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19A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EB7F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763053" w:rsidRPr="00E3521C" w14:paraId="486ECAEF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6F74E" w14:textId="77777777" w:rsidR="00763053" w:rsidRPr="00FF755B" w:rsidRDefault="00763053" w:rsidP="00763053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A66BF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1. Взаємини між рецептивною естетикою та рецептивною поетикою (2 год.).</w:t>
            </w:r>
          </w:p>
          <w:p w14:paraId="65446714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2.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Лінгво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>-комунікативна концепція Романа Якобсона (2 год.).</w:t>
            </w:r>
          </w:p>
          <w:p w14:paraId="0C33653A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3. ПР 1. Магія мистецького тексту в поетиці Олександра Потебні, Івана Франка,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Айвора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А. 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Річардса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(практичне заняття 2 год.) </w:t>
            </w:r>
          </w:p>
          <w:p w14:paraId="2ABF1852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4. Феноменологічна концепція багатошаровості літературного твору Романа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(2 год.).</w:t>
            </w:r>
          </w:p>
          <w:p w14:paraId="0014C8C0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5. ПР 2. Прагматична модель структури літературного твору. Фоніка, ритміка, строфіка (практичне заняття, 2 год.).</w:t>
            </w:r>
          </w:p>
          <w:p w14:paraId="386621C0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6. Концепція Вольфґанґа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(2 год.).</w:t>
            </w:r>
          </w:p>
          <w:p w14:paraId="41299ED7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7. ПР 3. Рівень поетичної лексики (практичне заняття, 2 год.)</w:t>
            </w:r>
          </w:p>
          <w:p w14:paraId="74BF6848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8. Концепція Ганса Роберта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Яусса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(2 год.).</w:t>
            </w:r>
          </w:p>
          <w:p w14:paraId="6E108B9D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9. ПР 4. Поетичний синтаксис: структурні різновиди і функціональні можливості (практичне заняття, 2 год.)</w:t>
            </w:r>
            <w:r w:rsidRPr="007D6193">
              <w:rPr>
                <w:sz w:val="20"/>
                <w:szCs w:val="20"/>
                <w:lang w:val="uk-UA"/>
              </w:rPr>
              <w:tab/>
            </w:r>
          </w:p>
          <w:p w14:paraId="0BC8F0D0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11. Текст – читач: критика читацького відгуку (2 год.)</w:t>
            </w:r>
          </w:p>
          <w:p w14:paraId="36CB08E5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10. ПР 5. Образна система у світлі рецептивної поетики (практичне заняття, 2 год.). Тема 12. ПР. 6. Рецептивна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наратологія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(практичне заняття, 2 год.)</w:t>
            </w:r>
          </w:p>
          <w:p w14:paraId="26210EE9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13. Когнітивна поетика та емпіричні студії (2 год.)</w:t>
            </w:r>
          </w:p>
          <w:p w14:paraId="5D45D2B1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14. ПР. 7. Жанри, стилі, дискурси і взаємодія мистецтв  у рецептивному ракурсі (практичне заняття, 2 год.)</w:t>
            </w:r>
            <w:r w:rsidRPr="007D6193">
              <w:rPr>
                <w:sz w:val="20"/>
                <w:szCs w:val="20"/>
                <w:lang w:val="uk-UA"/>
              </w:rPr>
              <w:tab/>
            </w:r>
          </w:p>
          <w:p w14:paraId="5AB0A62B" w14:textId="77777777"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15. Мистецькі цінності в історії літературної рецепції (2 год.).</w:t>
            </w:r>
          </w:p>
          <w:p w14:paraId="45E39F9B" w14:textId="77777777" w:rsidR="00763053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16. ПР 8. Естетичні ефекти мистецького тексту як функціональна взаємодія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поетикальних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компонентів різних структурних рівнів літературного твору та естетичного досвіду читача (практичне заняття, 2 год.).</w:t>
            </w:r>
          </w:p>
        </w:tc>
      </w:tr>
      <w:tr w:rsidR="00DB105E" w:rsidRPr="00FF755B" w14:paraId="5B280E4A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138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1B89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DB105E" w:rsidRPr="00387517" w14:paraId="7DFC91C7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1D94" w14:textId="77777777" w:rsidR="00CE6375" w:rsidRPr="00CE6375" w:rsidRDefault="00DB105E" w:rsidP="00CE63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170" w14:textId="77777777" w:rsidR="00DB105E" w:rsidRPr="00E74262" w:rsidRDefault="00372508" w:rsidP="003725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Теорія літератури. Методологія літературознавчого дослідження</w:t>
            </w:r>
            <w:r w:rsidR="00E74262">
              <w:rPr>
                <w:lang w:val="uk-UA"/>
              </w:rPr>
              <w:t>.</w:t>
            </w:r>
            <w:r>
              <w:rPr>
                <w:lang w:val="uk-UA"/>
              </w:rPr>
              <w:t xml:space="preserve"> Естетика. Іс </w:t>
            </w:r>
            <w:proofErr w:type="spellStart"/>
            <w:r>
              <w:rPr>
                <w:lang w:val="uk-UA"/>
              </w:rPr>
              <w:t>торія</w:t>
            </w:r>
            <w:proofErr w:type="spellEnd"/>
            <w:r>
              <w:rPr>
                <w:lang w:val="uk-UA"/>
              </w:rPr>
              <w:t xml:space="preserve"> української літератури. Історія зарубіжної літератури.</w:t>
            </w:r>
          </w:p>
        </w:tc>
      </w:tr>
      <w:tr w:rsidR="00DB105E" w:rsidRPr="00FF755B" w14:paraId="182DA09D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730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D25A" w14:textId="77777777" w:rsidR="00DB105E" w:rsidRPr="00E74262" w:rsidRDefault="00E74262" w:rsidP="00E74262">
            <w:pPr>
              <w:jc w:val="both"/>
              <w:rPr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proofErr w:type="spellStart"/>
            <w:r w:rsidRPr="00621400">
              <w:rPr>
                <w:rStyle w:val="23"/>
                <w:lang w:val="uk-UA"/>
              </w:rPr>
              <w:t>пояснювально</w:t>
            </w:r>
            <w:proofErr w:type="spellEnd"/>
            <w:r w:rsidRPr="00621400">
              <w:rPr>
                <w:rStyle w:val="23"/>
                <w:lang w:val="uk-UA"/>
              </w:rPr>
              <w:t>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викладу навчального матеріалу</w:t>
            </w:r>
            <w:r w:rsidRPr="00621400">
              <w:rPr>
                <w:lang w:val="uk-UA"/>
              </w:rPr>
              <w:t xml:space="preserve"> – лекція,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навчальної дискусії, створення проблемної ситуації, інтелектуального експерименту</w:t>
            </w:r>
          </w:p>
        </w:tc>
      </w:tr>
      <w:tr w:rsidR="00DB105E" w:rsidRPr="00E3521C" w14:paraId="34B3B67B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5950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754" w14:textId="77777777" w:rsidR="00DB105E" w:rsidRPr="00D26C2A" w:rsidRDefault="00BA75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Аудиторія, </w:t>
            </w:r>
            <w:proofErr w:type="spellStart"/>
            <w:r>
              <w:rPr>
                <w:color w:val="auto"/>
                <w:lang w:val="uk-UA"/>
              </w:rPr>
              <w:t>проє</w:t>
            </w:r>
            <w:r w:rsidR="009E29F0" w:rsidRPr="009E29F0">
              <w:rPr>
                <w:color w:val="auto"/>
                <w:lang w:val="uk-UA"/>
              </w:rPr>
              <w:t>ктор</w:t>
            </w:r>
            <w:proofErr w:type="spellEnd"/>
            <w:r w:rsidR="009E29F0" w:rsidRPr="009E29F0">
              <w:rPr>
                <w:color w:val="auto"/>
                <w:lang w:val="uk-UA"/>
              </w:rPr>
              <w:t>, ноутбук, екран, доступ до інтернету, Office 365</w:t>
            </w:r>
            <w:r w:rsidR="00D26C2A">
              <w:rPr>
                <w:color w:val="auto"/>
                <w:lang w:val="uk-UA"/>
              </w:rPr>
              <w:t xml:space="preserve">, </w:t>
            </w:r>
            <w:r w:rsidR="00D26C2A">
              <w:rPr>
                <w:color w:val="auto"/>
              </w:rPr>
              <w:t>Skype</w:t>
            </w:r>
          </w:p>
        </w:tc>
      </w:tr>
      <w:tr w:rsidR="00DB105E" w:rsidRPr="00FF755B" w14:paraId="76C89649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9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Критерії оцінювання </w:t>
            </w:r>
            <w:r w:rsidRPr="00FF755B">
              <w:rPr>
                <w:b/>
                <w:color w:val="auto"/>
                <w:lang w:val="uk-UA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72BE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нараховуються так: </w:t>
            </w:r>
          </w:p>
          <w:p w14:paraId="28F8C5DB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lastRenderedPageBreak/>
              <w:t xml:space="preserve">• практичні: </w:t>
            </w:r>
            <w:r w:rsidR="00372508">
              <w:rPr>
                <w:color w:val="auto"/>
                <w:lang w:val="uk-UA"/>
              </w:rPr>
              <w:t>5</w:t>
            </w:r>
            <w:r w:rsidRPr="00A11168">
              <w:rPr>
                <w:color w:val="auto"/>
                <w:lang w:val="uk-UA"/>
              </w:rPr>
              <w:t xml:space="preserve">0% семестрової оцінки; максимальна кількість балів </w:t>
            </w:r>
            <w:r w:rsidR="00372508">
              <w:rPr>
                <w:color w:val="auto"/>
                <w:lang w:val="uk-UA"/>
              </w:rPr>
              <w:t>5</w:t>
            </w:r>
            <w:r w:rsidRPr="00A11168">
              <w:rPr>
                <w:color w:val="auto"/>
                <w:lang w:val="uk-UA"/>
              </w:rPr>
              <w:t>0;</w:t>
            </w:r>
          </w:p>
          <w:p w14:paraId="6ACB2C83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екзамен: 50% семестрової оцінки. Максимальна кількість балів 50.</w:t>
            </w:r>
          </w:p>
          <w:p w14:paraId="0F778226" w14:textId="77777777" w:rsidR="00DB105E" w:rsidRPr="00A11168" w:rsidRDefault="00DB105E" w:rsidP="00165B4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DB105E" w:rsidRPr="00E3521C" w14:paraId="5FAB3075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E5A" w14:textId="77777777"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A11168"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1AD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У чому полягає відмінність між рецептивною естетикою та рецептивною поетикою»?</w:t>
            </w:r>
          </w:p>
          <w:p w14:paraId="0120BF6C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Внесок українських дослідників у розвиток рецептивної поетики.</w:t>
            </w:r>
          </w:p>
          <w:p w14:paraId="605C2FFB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Роман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Гром’як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та Григорій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Клочек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– піонери рецептивної поетики.</w:t>
            </w:r>
          </w:p>
          <w:p w14:paraId="4BA98E4B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Що таке літературний образ у трактуванні рецептивної  поетики?</w:t>
            </w:r>
          </w:p>
          <w:p w14:paraId="42C4BDF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«зміст» і «форма», «структура» і «функція» у класичній і рецептивній поетиках.</w:t>
            </w:r>
          </w:p>
          <w:p w14:paraId="10B7B99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Трихотомічна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концепція літературного твору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О.Потебні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7356C28B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«зміст» («ідея») у тлумаченні О. Потебні.</w:t>
            </w:r>
          </w:p>
          <w:p w14:paraId="62724AA7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«апперцепції» за О. Потебнею.</w:t>
            </w:r>
          </w:p>
          <w:p w14:paraId="55A6C1C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Стосунки між темою та образом у поетичному висловленні.</w:t>
            </w:r>
          </w:p>
          <w:p w14:paraId="79640830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Лінгво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-комунікативна концепція Романа Якобсона.</w:t>
            </w:r>
          </w:p>
          <w:p w14:paraId="0D9B1C0A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У чому полягає естетична функція поетичного висловлювання за Р. Якобсоном?</w:t>
            </w:r>
          </w:p>
          <w:p w14:paraId="128F763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У чому полягає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імпресивна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функція поетичного висловлювання за Р. Якобсоном?</w:t>
            </w:r>
          </w:p>
          <w:p w14:paraId="24B5DF03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«коду» в концепції структуралістів.</w:t>
            </w:r>
          </w:p>
          <w:p w14:paraId="70394C2E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Феноменологічна концепція Романа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612C7599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Інтенційна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природа літературного твору за Р.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Інґарденом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01A85636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Багатошаровість і фазовість літературного твору за Р.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Інґарденом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3200111D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Квазісудження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» у тлумаченні Р.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479D418E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Схематичність літературного твору і його конкретизація за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Р.Інґарденом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76E8B684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Прагматична модель структури літературного твору.</w:t>
            </w:r>
          </w:p>
          <w:p w14:paraId="58AEEAE0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фоніки.</w:t>
            </w:r>
          </w:p>
          <w:p w14:paraId="49757635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ритміки.</w:t>
            </w:r>
          </w:p>
          <w:p w14:paraId="3A44992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строфіки.</w:t>
            </w:r>
          </w:p>
          <w:p w14:paraId="74B38AEF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лексики.</w:t>
            </w:r>
          </w:p>
          <w:p w14:paraId="26E5EE0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Рецептивний потенціал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автологічної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лексики.</w:t>
            </w:r>
          </w:p>
          <w:p w14:paraId="5DE88DE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тропів.</w:t>
            </w:r>
          </w:p>
          <w:p w14:paraId="3D97D1B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Виражальні можливості засобів нормативного синтаксису.</w:t>
            </w:r>
          </w:p>
          <w:p w14:paraId="04547528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Виражальні можливості стилістичних (синтаксичних) фігур.</w:t>
            </w:r>
          </w:p>
          <w:p w14:paraId="371F2AB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образної системи літературного твору.</w:t>
            </w:r>
          </w:p>
          <w:p w14:paraId="41B593C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bookmarkStart w:id="0" w:name="_Toc460944131"/>
            <w:bookmarkStart w:id="1" w:name="_Toc495140502"/>
            <w:r w:rsidRPr="00FC70BE">
              <w:rPr>
                <w:sz w:val="20"/>
                <w:szCs w:val="20"/>
                <w:lang w:val="uk-UA"/>
              </w:rPr>
              <w:t>Класифікація літературних образів за семантичною будовою</w:t>
            </w:r>
            <w:bookmarkEnd w:id="0"/>
            <w:bookmarkEnd w:id="1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6DF22994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Класифікація літературних образів за тематикою.</w:t>
            </w:r>
          </w:p>
          <w:p w14:paraId="7E32042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Будова і функції персонажа.</w:t>
            </w:r>
          </w:p>
          <w:p w14:paraId="5FD55F7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Будова і функції сюжету.</w:t>
            </w:r>
          </w:p>
          <w:p w14:paraId="17BB833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Будова і функції описових образів.</w:t>
            </w:r>
          </w:p>
          <w:p w14:paraId="0FA49C10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Рецептивний потенціал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наративних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форм.</w:t>
            </w:r>
          </w:p>
          <w:p w14:paraId="3903BA33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Розповідь, її будова, різновиди та естетичні ефекти.</w:t>
            </w:r>
          </w:p>
          <w:p w14:paraId="5F0B0CB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Естетична функціональність різновиди нарації від першої особи.</w:t>
            </w:r>
          </w:p>
          <w:p w14:paraId="45F2DE28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Констанцька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школа рецептивної естетики.</w:t>
            </w:r>
          </w:p>
          <w:p w14:paraId="1141880A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«Критика читацької реакції</w:t>
            </w:r>
            <w:r w:rsidRPr="00FC70B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70BE">
              <w:rPr>
                <w:sz w:val="20"/>
                <w:szCs w:val="20"/>
                <w:lang w:val="uk-UA"/>
              </w:rPr>
              <w:t>(чи</w:t>
            </w:r>
            <w:r w:rsidRPr="00FC70B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70BE">
              <w:rPr>
                <w:sz w:val="20"/>
                <w:szCs w:val="20"/>
                <w:lang w:val="uk-UA"/>
              </w:rPr>
              <w:t>відгуку)» та її представники.</w:t>
            </w:r>
          </w:p>
          <w:p w14:paraId="1A0CA38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Основні положення рецептивної естетики.</w:t>
            </w:r>
          </w:p>
          <w:p w14:paraId="71E9445B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«внутрішнього читача»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1CF0559D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Категорія «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апелятивної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структури»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4B1139EE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«перспективи» і «горизонту» тексту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6EE84DC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«репертуар тексту»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60FBCD56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«внутрішнього читача»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37014F8F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Каталог «порожніх місць» В.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4855E954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«рухомої перспективи»</w:t>
            </w:r>
          </w:p>
          <w:p w14:paraId="22E52731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 w:eastAsia="uk-UA"/>
              </w:rPr>
              <w:t>Взаємини між дискурсом та зображеною історією у трактуванні В. </w:t>
            </w:r>
            <w:proofErr w:type="spellStart"/>
            <w:r w:rsidRPr="00FC70BE">
              <w:rPr>
                <w:sz w:val="20"/>
                <w:szCs w:val="20"/>
                <w:lang w:val="uk-UA" w:eastAsia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 w:eastAsia="uk-UA"/>
              </w:rPr>
              <w:t>.</w:t>
            </w:r>
          </w:p>
          <w:p w14:paraId="4C1D36F3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Історико-рецептивний підхід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17D1F24E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«Горизонт очікування» в концепції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6C494EA2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«Зміна горизонту» в концепції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535A94D0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«Естетична дистанція» в концепції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550BC20F" w14:textId="77777777"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Концепція інтерпретаційних спільнот Стенлі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Фіша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14:paraId="3F2092C4" w14:textId="77777777" w:rsidR="00DB105E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Принцип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інтертекстуальної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діалогічності в сучасному літературознавстві.</w:t>
            </w:r>
          </w:p>
        </w:tc>
      </w:tr>
      <w:tr w:rsidR="00DB105E" w:rsidRPr="00E3521C" w14:paraId="15097088" w14:textId="7777777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EEB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BAA0" w14:textId="77777777"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62ED42B" w14:textId="77777777" w:rsidR="00DB105E" w:rsidRPr="00924E11" w:rsidRDefault="00DB105E">
      <w:pPr>
        <w:rPr>
          <w:lang w:val="ru-RU"/>
        </w:rPr>
        <w:sectPr w:rsidR="00DB105E" w:rsidRPr="00924E1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D8E4963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lastRenderedPageBreak/>
        <w:t>СХЕМА КУРСУ</w:t>
      </w:r>
    </w:p>
    <w:p w14:paraId="06A25E05" w14:textId="77777777" w:rsidR="00DB105E" w:rsidRPr="00BC040A" w:rsidRDefault="00DB105E" w:rsidP="00165B44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148"/>
        <w:gridCol w:w="3969"/>
        <w:gridCol w:w="2693"/>
        <w:gridCol w:w="1305"/>
      </w:tblGrid>
      <w:tr w:rsidR="00DB105E" w:rsidRPr="00BF53D0" w14:paraId="66DF2BB5" w14:textId="77777777" w:rsidTr="00A3459B">
        <w:tc>
          <w:tcPr>
            <w:tcW w:w="756" w:type="dxa"/>
          </w:tcPr>
          <w:p w14:paraId="1DFD8D75" w14:textId="77777777" w:rsidR="00DB105E" w:rsidRPr="00592673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bCs/>
                <w:sz w:val="20"/>
                <w:szCs w:val="20"/>
                <w:lang w:val="uk-UA"/>
              </w:rPr>
              <w:t>Тиж</w:t>
            </w:r>
            <w:proofErr w:type="spellEnd"/>
            <w:r w:rsidRPr="00592673">
              <w:rPr>
                <w:bCs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5400" w:type="dxa"/>
          </w:tcPr>
          <w:p w14:paraId="2328785A" w14:textId="77777777" w:rsidR="00DB105E" w:rsidRPr="00592673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148" w:type="dxa"/>
          </w:tcPr>
          <w:p w14:paraId="629DED09" w14:textId="77777777" w:rsidR="00DB105E" w:rsidRPr="00592673" w:rsidRDefault="00DB105E" w:rsidP="007D619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Форма діяльності (заняття)</w:t>
            </w:r>
          </w:p>
        </w:tc>
        <w:tc>
          <w:tcPr>
            <w:tcW w:w="3969" w:type="dxa"/>
          </w:tcPr>
          <w:p w14:paraId="5F9B5207" w14:textId="77777777" w:rsidR="00DB105E" w:rsidRPr="00FC70BE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bCs/>
                <w:sz w:val="20"/>
                <w:szCs w:val="20"/>
              </w:rPr>
              <w:t>Література</w:t>
            </w:r>
            <w:proofErr w:type="spellEnd"/>
            <w:r w:rsidRPr="00FC70BE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64A6B5A0" w14:textId="77777777" w:rsidR="00DB105E" w:rsidRPr="00FC70BE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bCs/>
                <w:sz w:val="20"/>
                <w:szCs w:val="20"/>
              </w:rPr>
              <w:t>Завдання</w:t>
            </w:r>
            <w:proofErr w:type="spellEnd"/>
            <w:r w:rsidRPr="00FC70B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C70BE">
              <w:rPr>
                <w:bCs/>
                <w:sz w:val="20"/>
                <w:szCs w:val="20"/>
              </w:rPr>
              <w:t>год</w:t>
            </w:r>
            <w:proofErr w:type="spellEnd"/>
          </w:p>
          <w:p w14:paraId="6A92A838" w14:textId="77777777" w:rsidR="00DB105E" w:rsidRPr="00FC70BE" w:rsidRDefault="00DB105E" w:rsidP="00D03FF7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14:paraId="174C582B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6D6911" w:rsidRPr="005D295A" w14:paraId="1F1A9AE9" w14:textId="77777777" w:rsidTr="005B7BE0">
        <w:tc>
          <w:tcPr>
            <w:tcW w:w="756" w:type="dxa"/>
          </w:tcPr>
          <w:p w14:paraId="23D14BB4" w14:textId="77777777" w:rsidR="00C8286D" w:rsidRDefault="006D6911" w:rsidP="00C8286D">
            <w:pPr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 т. </w:t>
            </w:r>
          </w:p>
          <w:p w14:paraId="05C78330" w14:textId="61D42D0E" w:rsidR="006D6911" w:rsidRPr="00592673" w:rsidRDefault="006D6911" w:rsidP="00C8286D">
            <w:pPr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2006CA1" w14:textId="77777777"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bookmarkStart w:id="2" w:name="_Toc52733560"/>
            <w:r w:rsidRPr="00592673">
              <w:rPr>
                <w:sz w:val="20"/>
                <w:szCs w:val="20"/>
                <w:lang w:val="uk-UA"/>
              </w:rPr>
              <w:t>Тема 1. Взаємини між рецептивною естетикою та рецептивною поетикою.</w:t>
            </w:r>
            <w:bookmarkEnd w:id="2"/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  <w:p w14:paraId="75542C0F" w14:textId="77777777"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92B37E8" w14:textId="77777777"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Проблеми онтології літературного твору. Красне письменство і комунікативні дискурси (наука, релігія, мораль). Автор – твір – читач: теоретичні акценти від Аристотеля до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. Етапи становлення напряму: теорія образу О. Потебні, «нова риторика»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А.А.Річардса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Констанцька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школа, критика читацького відгуку та ін.</w:t>
            </w:r>
          </w:p>
          <w:p w14:paraId="4A0C8DE1" w14:textId="77777777" w:rsidR="006D6911" w:rsidRPr="00592673" w:rsidRDefault="006D6911" w:rsidP="006D691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EABDF55" w14:textId="77777777" w:rsidR="006D6911" w:rsidRPr="00592673" w:rsidRDefault="006D6911" w:rsidP="006D6911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02A39D9E" w14:textId="77777777" w:rsidR="006D6911" w:rsidRPr="00592673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rStyle w:val="st"/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rStyle w:val="ad"/>
                <w:i w:val="0"/>
                <w:sz w:val="20"/>
                <w:szCs w:val="20"/>
                <w:lang w:val="uk-UA"/>
              </w:rPr>
              <w:t>Червінська</w:t>
            </w:r>
            <w:proofErr w:type="spellEnd"/>
            <w:r w:rsidRPr="00592673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rStyle w:val="st"/>
                <w:sz w:val="20"/>
                <w:szCs w:val="20"/>
                <w:lang w:val="uk-UA"/>
              </w:rPr>
              <w:t>О.</w:t>
            </w:r>
            <w:r w:rsidRPr="00592673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rStyle w:val="ad"/>
                <w:i w:val="0"/>
                <w:sz w:val="20"/>
                <w:szCs w:val="20"/>
                <w:lang w:val="uk-UA"/>
              </w:rPr>
              <w:t>Рецептивна поетика</w:t>
            </w:r>
            <w:r w:rsidRPr="00592673">
              <w:rPr>
                <w:rStyle w:val="st"/>
                <w:i/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rStyle w:val="st"/>
                <w:sz w:val="20"/>
                <w:szCs w:val="20"/>
                <w:lang w:val="uk-UA"/>
              </w:rPr>
              <w:t xml:space="preserve">Іст.-методологічні та теоретичні засади : </w:t>
            </w:r>
            <w:proofErr w:type="spellStart"/>
            <w:r w:rsidRPr="00592673">
              <w:rPr>
                <w:rStyle w:val="st"/>
                <w:sz w:val="20"/>
                <w:szCs w:val="20"/>
                <w:lang w:val="uk-UA"/>
              </w:rPr>
              <w:t>Навч</w:t>
            </w:r>
            <w:proofErr w:type="spellEnd"/>
            <w:r w:rsidRPr="00592673">
              <w:rPr>
                <w:rStyle w:val="st"/>
                <w:sz w:val="20"/>
                <w:szCs w:val="20"/>
                <w:lang w:val="uk-UA"/>
              </w:rPr>
              <w:t>. посібник. Чернівці, 2001. 56 с.</w:t>
            </w:r>
          </w:p>
          <w:p w14:paraId="59E272CA" w14:textId="77777777" w:rsidR="006D6911" w:rsidRPr="008941EC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8941EC">
              <w:rPr>
                <w:iCs/>
                <w:sz w:val="20"/>
                <w:szCs w:val="20"/>
              </w:rPr>
              <w:t>Culler L.</w:t>
            </w:r>
            <w:r w:rsidRPr="008941EC">
              <w:rPr>
                <w:i/>
                <w:iCs/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</w:rPr>
              <w:t xml:space="preserve">Prolegomena to a Theory of Reading. </w:t>
            </w:r>
            <w:r w:rsidRPr="008941EC">
              <w:rPr>
                <w:i/>
                <w:sz w:val="20"/>
                <w:szCs w:val="20"/>
              </w:rPr>
              <w:t xml:space="preserve">The Reader in the </w:t>
            </w:r>
            <w:proofErr w:type="gramStart"/>
            <w:r w:rsidRPr="008941EC">
              <w:rPr>
                <w:i/>
                <w:sz w:val="20"/>
                <w:szCs w:val="20"/>
              </w:rPr>
              <w:t>Text :</w:t>
            </w:r>
            <w:proofErr w:type="gramEnd"/>
            <w:r w:rsidRPr="008941EC">
              <w:rPr>
                <w:i/>
                <w:sz w:val="20"/>
                <w:szCs w:val="20"/>
              </w:rPr>
              <w:t xml:space="preserve"> Essays on Audience and Interpretation</w:t>
            </w:r>
            <w:r w:rsidRPr="008941EC">
              <w:rPr>
                <w:sz w:val="20"/>
                <w:szCs w:val="20"/>
              </w:rPr>
              <w:t>. Princeton University Press, 1980. P. 46</w:t>
            </w:r>
            <w:r w:rsidRPr="008941EC">
              <w:rPr>
                <w:sz w:val="20"/>
                <w:szCs w:val="20"/>
              </w:rPr>
              <w:noBreakHyphen/>
              <w:t xml:space="preserve">66. </w:t>
            </w:r>
          </w:p>
          <w:p w14:paraId="5F5A98A8" w14:textId="77777777" w:rsidR="006D6911" w:rsidRPr="008941EC" w:rsidRDefault="00C8286D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="006D6911" w:rsidRPr="008941EC">
                <w:rPr>
                  <w:sz w:val="20"/>
                  <w:szCs w:val="20"/>
                  <w:lang w:val="en-GB"/>
                </w:rPr>
                <w:t>Holub</w:t>
              </w:r>
            </w:hyperlink>
            <w:r w:rsidR="006D6911" w:rsidRPr="008941EC">
              <w:rPr>
                <w:sz w:val="20"/>
                <w:szCs w:val="20"/>
              </w:rPr>
              <w:t xml:space="preserve"> </w:t>
            </w:r>
            <w:r w:rsidR="006D6911" w:rsidRPr="008941EC">
              <w:rPr>
                <w:sz w:val="20"/>
                <w:szCs w:val="20"/>
                <w:lang w:val="en-GB"/>
              </w:rPr>
              <w:t>R</w:t>
            </w:r>
            <w:r w:rsidR="006D6911" w:rsidRPr="008941EC">
              <w:rPr>
                <w:sz w:val="20"/>
                <w:szCs w:val="20"/>
              </w:rPr>
              <w:t>. </w:t>
            </w:r>
            <w:r w:rsidR="006D6911" w:rsidRPr="008941EC">
              <w:rPr>
                <w:sz w:val="20"/>
                <w:szCs w:val="20"/>
                <w:lang w:val="en-GB"/>
              </w:rPr>
              <w:t xml:space="preserve">C. Reception </w:t>
            </w:r>
            <w:r w:rsidR="006D6911" w:rsidRPr="008941EC">
              <w:rPr>
                <w:sz w:val="20"/>
                <w:szCs w:val="20"/>
              </w:rPr>
              <w:t xml:space="preserve">Theory. Routledge, 2010. </w:t>
            </w:r>
            <w:r w:rsidR="006D6911" w:rsidRPr="008941EC">
              <w:rPr>
                <w:sz w:val="20"/>
                <w:szCs w:val="20"/>
                <w:lang w:val="ru-RU"/>
              </w:rPr>
              <w:t>190</w:t>
            </w:r>
            <w:r w:rsidR="006D6911" w:rsidRPr="008941EC">
              <w:rPr>
                <w:sz w:val="20"/>
                <w:szCs w:val="20"/>
              </w:rPr>
              <w:t> </w:t>
            </w:r>
            <w:r w:rsidR="006D6911" w:rsidRPr="008941EC">
              <w:rPr>
                <w:sz w:val="20"/>
                <w:szCs w:val="20"/>
                <w:lang w:val="ru-RU"/>
              </w:rPr>
              <w:t xml:space="preserve">р. </w:t>
            </w:r>
          </w:p>
          <w:p w14:paraId="319F5DBE" w14:textId="77777777" w:rsidR="006D6911" w:rsidRPr="008941EC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rStyle w:val="authorsname"/>
                <w:sz w:val="20"/>
                <w:szCs w:val="20"/>
              </w:rPr>
            </w:pPr>
            <w:r w:rsidRPr="008941EC">
              <w:rPr>
                <w:rStyle w:val="authorsname"/>
                <w:sz w:val="20"/>
                <w:szCs w:val="20"/>
              </w:rPr>
              <w:t>Newton K. M. </w:t>
            </w:r>
            <w:r w:rsidRPr="008941EC">
              <w:rPr>
                <w:sz w:val="20"/>
                <w:szCs w:val="20"/>
                <w:lang w:val="en"/>
              </w:rPr>
              <w:t>Reception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Theory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and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Reader</w:t>
            </w:r>
            <w:r w:rsidRPr="008941EC">
              <w:rPr>
                <w:sz w:val="20"/>
                <w:szCs w:val="20"/>
              </w:rPr>
              <w:t>-</w:t>
            </w:r>
            <w:r w:rsidRPr="008941EC">
              <w:rPr>
                <w:sz w:val="20"/>
                <w:szCs w:val="20"/>
                <w:lang w:val="en"/>
              </w:rPr>
              <w:t>Response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Criticism</w:t>
            </w:r>
            <w:r w:rsidRPr="008941EC">
              <w:rPr>
                <w:sz w:val="20"/>
                <w:szCs w:val="20"/>
              </w:rPr>
              <w:t xml:space="preserve">. Twentieth-Century Literary </w:t>
            </w:r>
            <w:proofErr w:type="gramStart"/>
            <w:r w:rsidRPr="008941EC">
              <w:rPr>
                <w:sz w:val="20"/>
                <w:szCs w:val="20"/>
              </w:rPr>
              <w:t>Theory :</w:t>
            </w:r>
            <w:proofErr w:type="gramEnd"/>
            <w:r w:rsidRPr="008941EC">
              <w:rPr>
                <w:sz w:val="20"/>
                <w:szCs w:val="20"/>
              </w:rPr>
              <w:t xml:space="preserve"> A Reader / Ed. </w:t>
            </w:r>
            <w:r w:rsidRPr="008941EC">
              <w:rPr>
                <w:rStyle w:val="authorsname"/>
                <w:sz w:val="20"/>
                <w:szCs w:val="20"/>
              </w:rPr>
              <w:t xml:space="preserve">K. M. Newton. </w:t>
            </w:r>
            <w:r w:rsidRPr="008941EC">
              <w:rPr>
                <w:sz w:val="20"/>
                <w:szCs w:val="20"/>
              </w:rPr>
              <w:t>Macmillan Publishers Limited 1988. P. 219-220</w:t>
            </w:r>
            <w:r w:rsidRPr="008941EC">
              <w:rPr>
                <w:rStyle w:val="authorsname"/>
                <w:sz w:val="20"/>
                <w:szCs w:val="20"/>
              </w:rPr>
              <w:t>.</w:t>
            </w:r>
          </w:p>
          <w:p w14:paraId="49DC0D67" w14:textId="77777777" w:rsidR="006D6911" w:rsidRPr="008941EC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8941EC">
              <w:rPr>
                <w:sz w:val="20"/>
                <w:szCs w:val="20"/>
              </w:rPr>
              <w:t xml:space="preserve">Reader-response </w:t>
            </w:r>
            <w:proofErr w:type="gramStart"/>
            <w:r w:rsidRPr="008941EC">
              <w:rPr>
                <w:sz w:val="20"/>
                <w:szCs w:val="20"/>
              </w:rPr>
              <w:t>criticism :</w:t>
            </w:r>
            <w:proofErr w:type="gramEnd"/>
            <w:r w:rsidRPr="008941EC">
              <w:rPr>
                <w:sz w:val="20"/>
                <w:szCs w:val="20"/>
              </w:rPr>
              <w:t xml:space="preserve"> from formalism to post-structuralism / Ed. Jane P. Tompkins. Baltimore, 1980. xxvi, 275 p.</w:t>
            </w:r>
          </w:p>
        </w:tc>
        <w:tc>
          <w:tcPr>
            <w:tcW w:w="2693" w:type="dxa"/>
          </w:tcPr>
          <w:p w14:paraId="19FAF7EB" w14:textId="77777777" w:rsidR="006D6911" w:rsidRDefault="006D6911" w:rsidP="006D6911">
            <w:pPr>
              <w:jc w:val="both"/>
            </w:pPr>
            <w:proofErr w:type="spellStart"/>
            <w:r w:rsidRPr="00D759D5">
              <w:t>Арістотель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про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специфіку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художньої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творчості</w:t>
            </w:r>
            <w:proofErr w:type="spellEnd"/>
            <w:r w:rsidRPr="00D759D5">
              <w:t xml:space="preserve">, </w:t>
            </w:r>
            <w:proofErr w:type="spellStart"/>
            <w:r w:rsidRPr="00D759D5">
              <w:t>її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відмін</w:t>
            </w:r>
            <w:r w:rsidRPr="00D759D5">
              <w:rPr>
                <w:spacing w:val="21"/>
              </w:rPr>
              <w:t>ність</w:t>
            </w:r>
            <w:proofErr w:type="spellEnd"/>
            <w:r w:rsidRPr="00D759D5">
              <w:rPr>
                <w:spacing w:val="21"/>
              </w:rPr>
              <w:t xml:space="preserve"> </w:t>
            </w:r>
            <w:proofErr w:type="spellStart"/>
            <w:r w:rsidRPr="00D759D5">
              <w:rPr>
                <w:spacing w:val="21"/>
              </w:rPr>
              <w:t>від</w:t>
            </w:r>
            <w:proofErr w:type="spellEnd"/>
            <w:r w:rsidRPr="00D759D5">
              <w:rPr>
                <w:spacing w:val="21"/>
              </w:rPr>
              <w:t xml:space="preserve"> </w:t>
            </w:r>
            <w:proofErr w:type="spellStart"/>
            <w:r w:rsidRPr="00D759D5">
              <w:rPr>
                <w:spacing w:val="21"/>
              </w:rPr>
              <w:t>наукової</w:t>
            </w:r>
            <w:proofErr w:type="spellEnd"/>
            <w:r w:rsidRPr="00D759D5">
              <w:rPr>
                <w:spacing w:val="21"/>
              </w:rPr>
              <w:t xml:space="preserve"> </w:t>
            </w:r>
            <w:proofErr w:type="spellStart"/>
            <w:r w:rsidRPr="00D759D5">
              <w:rPr>
                <w:spacing w:val="21"/>
              </w:rPr>
              <w:t>діяльності</w:t>
            </w:r>
            <w:proofErr w:type="spellEnd"/>
            <w:r w:rsidRPr="00D759D5">
              <w:t>.</w:t>
            </w:r>
          </w:p>
          <w:p w14:paraId="4C05C17F" w14:textId="77777777" w:rsidR="006D6911" w:rsidRPr="00FC70BE" w:rsidRDefault="00FA3A4F" w:rsidP="006D691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D6911" w:rsidRPr="00FC70BE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13DCF7C9" w14:textId="4F5DCBEA" w:rsidR="006D6911" w:rsidRPr="00CA4CBD" w:rsidRDefault="00C8286D" w:rsidP="006D6911">
            <w:pPr>
              <w:jc w:val="both"/>
              <w:rPr>
                <w:bCs/>
                <w:lang w:val="uk-UA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6D6911" w:rsidRPr="00B659DC" w14:paraId="35A2D854" w14:textId="77777777" w:rsidTr="00A3459B">
        <w:tc>
          <w:tcPr>
            <w:tcW w:w="756" w:type="dxa"/>
          </w:tcPr>
          <w:p w14:paraId="3306EE9F" w14:textId="77777777" w:rsidR="00C8286D" w:rsidRDefault="006D6911" w:rsidP="00C8286D">
            <w:pPr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2 т. </w:t>
            </w:r>
          </w:p>
          <w:p w14:paraId="04217305" w14:textId="7636E548" w:rsidR="006D6911" w:rsidRPr="00592673" w:rsidRDefault="006D6911" w:rsidP="00C8286D">
            <w:pPr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12464B61" w14:textId="77777777"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2.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Лінгво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-комунікативна концепція Романа Якобсона</w:t>
            </w:r>
          </w:p>
          <w:p w14:paraId="2DC6836F" w14:textId="77777777"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3ACFFD5" w14:textId="77777777"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Основні чинники літературної комунікації: адресант, адресат, поетичне висловлення, код, контекст.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Референтивна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, емотивна, спонукальна, метамовна, естетична функції поетичного мовлення. Опозиція метафоричного й метонімічного стилів.</w:t>
            </w:r>
          </w:p>
          <w:p w14:paraId="0EDF654D" w14:textId="77777777"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B3DE310" w14:textId="77777777" w:rsidR="006D6911" w:rsidRPr="00592673" w:rsidRDefault="006D6911" w:rsidP="006D691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003C971C" w14:textId="77777777" w:rsidR="006D6911" w:rsidRPr="00910EF9" w:rsidRDefault="006D6911" w:rsidP="002D75D0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Якобсон Р. Лінгвістика і поетика.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літ.-критичної думки ХХ ст. / За ред. М. Зубрицької</w:t>
            </w:r>
            <w:r w:rsidRPr="00910EF9">
              <w:rPr>
                <w:sz w:val="20"/>
                <w:szCs w:val="20"/>
                <w:lang w:val="uk-UA"/>
              </w:rPr>
              <w:t>. Львів 2002. С. 465</w:t>
            </w:r>
            <w:r w:rsidRPr="00910EF9">
              <w:rPr>
                <w:sz w:val="20"/>
                <w:szCs w:val="20"/>
                <w:lang w:val="uk-UA"/>
              </w:rPr>
              <w:noBreakHyphen/>
              <w:t>487.</w:t>
            </w:r>
          </w:p>
          <w:p w14:paraId="2F7DCCCA" w14:textId="77777777" w:rsidR="006D6911" w:rsidRPr="008941EC" w:rsidRDefault="006D6911" w:rsidP="002D75D0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8941EC">
              <w:rPr>
                <w:sz w:val="20"/>
                <w:szCs w:val="20"/>
              </w:rPr>
              <w:t xml:space="preserve">Jakobson R. Two Aspects of Language and Two Types of Aphasic Disturbances. </w:t>
            </w:r>
            <w:r w:rsidRPr="008941EC">
              <w:rPr>
                <w:i/>
                <w:sz w:val="20"/>
                <w:szCs w:val="20"/>
              </w:rPr>
              <w:t>Fundamentals of language</w:t>
            </w:r>
            <w:r w:rsidRPr="008941EC">
              <w:rPr>
                <w:sz w:val="20"/>
                <w:szCs w:val="20"/>
              </w:rPr>
              <w:t>. 'S</w:t>
            </w:r>
            <w:r w:rsidRPr="008941EC">
              <w:rPr>
                <w:sz w:val="20"/>
                <w:szCs w:val="20"/>
              </w:rPr>
              <w:noBreakHyphen/>
            </w:r>
            <w:proofErr w:type="gramStart"/>
            <w:r w:rsidRPr="008941EC">
              <w:rPr>
                <w:sz w:val="20"/>
                <w:szCs w:val="20"/>
              </w:rPr>
              <w:t>Gravenhage :</w:t>
            </w:r>
            <w:proofErr w:type="gramEnd"/>
            <w:r w:rsidRPr="008941EC">
              <w:rPr>
                <w:sz w:val="20"/>
                <w:szCs w:val="20"/>
              </w:rPr>
              <w:t xml:space="preserve"> Mouton &amp; Co, 1965. P. 55</w:t>
            </w:r>
            <w:r w:rsidRPr="008941EC">
              <w:rPr>
                <w:sz w:val="20"/>
                <w:szCs w:val="20"/>
              </w:rPr>
              <w:noBreakHyphen/>
              <w:t xml:space="preserve">82. </w:t>
            </w:r>
          </w:p>
          <w:p w14:paraId="08261D08" w14:textId="77777777" w:rsidR="006D6911" w:rsidRPr="008941EC" w:rsidRDefault="006D6911" w:rsidP="002D75D0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8941EC">
              <w:rPr>
                <w:sz w:val="20"/>
                <w:szCs w:val="20"/>
              </w:rPr>
              <w:t xml:space="preserve">Waugh L.R. The Poetic Function in the Theory of Roman Jakobson. </w:t>
            </w:r>
            <w:r w:rsidRPr="008941EC">
              <w:rPr>
                <w:i/>
                <w:sz w:val="20"/>
                <w:szCs w:val="20"/>
              </w:rPr>
              <w:t>Poetics Today</w:t>
            </w:r>
            <w:r w:rsidRPr="008941EC">
              <w:rPr>
                <w:sz w:val="20"/>
                <w:szCs w:val="20"/>
              </w:rPr>
              <w:t>. Vol. 2, No 1a, Roman Jakobson: Language and Poetry (Autumn, 1980). P. 57-82.</w:t>
            </w:r>
          </w:p>
        </w:tc>
        <w:tc>
          <w:tcPr>
            <w:tcW w:w="2693" w:type="dxa"/>
          </w:tcPr>
          <w:p w14:paraId="39346DE2" w14:textId="77777777" w:rsidR="006D6911" w:rsidRPr="00FA3A4F" w:rsidRDefault="006D6911" w:rsidP="006D6911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t>Проекція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вчення</w:t>
            </w:r>
            <w:proofErr w:type="spellEnd"/>
            <w:r w:rsidRPr="00FA3A4F">
              <w:rPr>
                <w:lang w:val="ru-RU"/>
              </w:rPr>
              <w:t xml:space="preserve"> О.</w:t>
            </w:r>
            <w:r w:rsidRPr="00D759D5">
              <w:t> </w:t>
            </w:r>
            <w:proofErr w:type="spellStart"/>
            <w:r w:rsidRPr="00FA3A4F">
              <w:rPr>
                <w:lang w:val="ru-RU"/>
              </w:rPr>
              <w:t>Потебні</w:t>
            </w:r>
            <w:proofErr w:type="spellEnd"/>
            <w:r w:rsidRPr="00FA3A4F">
              <w:rPr>
                <w:lang w:val="ru-RU"/>
              </w:rPr>
              <w:t xml:space="preserve"> про </w:t>
            </w:r>
            <w:proofErr w:type="spellStart"/>
            <w:r w:rsidRPr="00FA3A4F">
              <w:rPr>
                <w:lang w:val="ru-RU"/>
              </w:rPr>
              <w:t>тричастинну</w:t>
            </w:r>
            <w:proofErr w:type="spellEnd"/>
            <w:r w:rsidRPr="00FA3A4F">
              <w:rPr>
                <w:lang w:val="ru-RU"/>
              </w:rPr>
              <w:t xml:space="preserve"> структуру слова на </w:t>
            </w:r>
            <w:proofErr w:type="spellStart"/>
            <w:r w:rsidRPr="00FA3A4F">
              <w:rPr>
                <w:lang w:val="ru-RU"/>
              </w:rPr>
              <w:t>будову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мистецького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>.</w:t>
            </w:r>
          </w:p>
          <w:p w14:paraId="2B6856DD" w14:textId="77777777" w:rsidR="0056161E" w:rsidRPr="00FA3A4F" w:rsidRDefault="0056161E" w:rsidP="006D6911">
            <w:pPr>
              <w:rPr>
                <w:lang w:val="ru-RU"/>
              </w:rPr>
            </w:pPr>
          </w:p>
          <w:p w14:paraId="5CD91501" w14:textId="77777777" w:rsidR="0056161E" w:rsidRPr="0056161E" w:rsidRDefault="00FA3A4F" w:rsidP="006D691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0F07B476" w14:textId="5C64AD4B" w:rsidR="006D6911" w:rsidRPr="00BF53D0" w:rsidRDefault="00C8286D" w:rsidP="006D6911">
            <w:pPr>
              <w:jc w:val="both"/>
              <w:rPr>
                <w:bCs/>
                <w:lang w:val="uk-UA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56161E" w:rsidRPr="00BF53D0" w14:paraId="26C0B906" w14:textId="77777777" w:rsidTr="005B7BE0">
        <w:tc>
          <w:tcPr>
            <w:tcW w:w="756" w:type="dxa"/>
          </w:tcPr>
          <w:p w14:paraId="041D2BD2" w14:textId="77777777" w:rsidR="00C8286D" w:rsidRDefault="0056161E" w:rsidP="00C8286D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3 т. </w:t>
            </w:r>
          </w:p>
          <w:p w14:paraId="34BC85BA" w14:textId="28C76291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2 </w:t>
            </w:r>
            <w:r w:rsidRPr="00592673">
              <w:rPr>
                <w:bCs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5400" w:type="dxa"/>
          </w:tcPr>
          <w:p w14:paraId="3F630BFC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3. Магія мистецького тексту в поетиці Олександра Потебні, Івана Франка,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Айвора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А. 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Річардса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  <w:p w14:paraId="55CF8D19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664EE06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Трихотомічна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концепція літературного твору О. Потебні: а) зовнішня форма (звукове і предметне значення слова), б) внутрішня форма (образ як переносне значення слова), в) зміст (символіка образу). </w:t>
            </w:r>
          </w:p>
          <w:p w14:paraId="390C0BE9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lastRenderedPageBreak/>
              <w:t>Потебнянська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концепція мистецького образу як висловлення, котре означує предмет через окрему промовисту його ознаку або ж приписує йому ознаку, властиву іншому предмету. </w:t>
            </w:r>
          </w:p>
          <w:p w14:paraId="1E31B82C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Франкова концепція символу як вираження абстрактного поняття через конкретний образ. Інші способи поетичної суґестії.</w:t>
            </w:r>
          </w:p>
          <w:p w14:paraId="7473313E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А.А. 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Річардс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про метафору як спосіб залучення читацької уяви до співтворчості.</w:t>
            </w:r>
          </w:p>
          <w:p w14:paraId="02351FBF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(тематичний, зображений предмет) – образ (образне означення предмета) – зміст (уявний світ) поетичного висловлення.</w:t>
            </w:r>
          </w:p>
        </w:tc>
        <w:tc>
          <w:tcPr>
            <w:tcW w:w="1148" w:type="dxa"/>
          </w:tcPr>
          <w:p w14:paraId="4B0F9E8E" w14:textId="77777777"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14:paraId="314281F5" w14:textId="77777777"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Боднар В.Т. Проблеми рецептивної естетики і поетики у творчій спадщині І.Я. Франка. Тернопіль, 2000. 168 с. </w:t>
            </w:r>
          </w:p>
          <w:p w14:paraId="5F8072B6" w14:textId="77777777"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Гнатюк М. Іван Франко і проблеми </w:t>
            </w:r>
            <w:r w:rsidRPr="00910EF9">
              <w:rPr>
                <w:sz w:val="20"/>
                <w:szCs w:val="20"/>
                <w:lang w:val="uk-UA"/>
              </w:rPr>
              <w:t>теорії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літератури. Київ : Академія, 2011. 240 с.</w:t>
            </w:r>
          </w:p>
          <w:p w14:paraId="5DBDA0BC" w14:textId="77777777"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Гром’як</w:t>
            </w:r>
            <w:proofErr w:type="spellEnd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Р. Естетика і критика. Київ, 1975. 224 с.</w:t>
            </w:r>
          </w:p>
          <w:p w14:paraId="4ECC265C" w14:textId="77777777"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>Гром’як</w:t>
            </w:r>
            <w:proofErr w:type="spellEnd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Р. Про визначення поетики в світлі естетичної концепції І.Я. Франка. </w:t>
            </w:r>
            <w:r w:rsidRPr="00910EF9">
              <w:rPr>
                <w:i/>
                <w:sz w:val="20"/>
                <w:szCs w:val="20"/>
                <w:shd w:val="clear" w:color="auto" w:fill="FFFFFF"/>
                <w:lang w:val="uk-UA"/>
              </w:rPr>
              <w:t>Поетика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. Київ, 1992. С. 16-21.</w:t>
            </w:r>
          </w:p>
          <w:p w14:paraId="08E87E01" w14:textId="77777777"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Дзюба І. Білецький і Потебня (Ідеї О.</w:t>
            </w:r>
            <w:r w:rsidR="007D6193">
              <w:rPr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Потебні в працях О. Білецького). </w:t>
            </w:r>
            <w:r w:rsidRPr="00910EF9">
              <w:rPr>
                <w:i/>
                <w:sz w:val="20"/>
                <w:szCs w:val="20"/>
                <w:shd w:val="clear" w:color="auto" w:fill="FFFFFF"/>
                <w:lang w:val="uk-UA"/>
              </w:rPr>
              <w:t>Слово і час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. 1994. № 11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noBreakHyphen/>
              <w:t>12. С. 9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noBreakHyphen/>
              <w:t>16.</w:t>
            </w:r>
          </w:p>
          <w:p w14:paraId="5A369306" w14:textId="77777777"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Клочек</w:t>
            </w:r>
            <w:proofErr w:type="spellEnd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Г. Трактат Івана Франка «Із секретів поетичної творчості» як предтеча української рецептивної поетики. </w:t>
            </w:r>
            <w:r w:rsidRPr="00910EF9">
              <w:rPr>
                <w:i/>
                <w:sz w:val="20"/>
                <w:szCs w:val="20"/>
                <w:shd w:val="clear" w:color="auto" w:fill="FFFFFF"/>
                <w:lang w:val="uk-UA"/>
              </w:rPr>
              <w:t>Слово і час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. 2007. № 4. С. 39-45.</w:t>
            </w:r>
          </w:p>
          <w:p w14:paraId="7AB342E4" w14:textId="77777777"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Фізер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І. І. Франко: від соціологічної до психологічної зумовленості літератури. </w:t>
            </w:r>
            <w:r w:rsidRPr="00910EF9">
              <w:rPr>
                <w:i/>
                <w:sz w:val="20"/>
                <w:szCs w:val="20"/>
                <w:lang w:val="uk-UA"/>
              </w:rPr>
              <w:t>Слово і Час</w:t>
            </w:r>
            <w:r w:rsidRPr="00910EF9">
              <w:rPr>
                <w:sz w:val="20"/>
                <w:szCs w:val="20"/>
                <w:lang w:val="uk-UA"/>
              </w:rPr>
              <w:t>. 1993. №5. C. 53</w:t>
            </w:r>
            <w:r w:rsidRPr="00910EF9">
              <w:rPr>
                <w:sz w:val="20"/>
                <w:szCs w:val="20"/>
                <w:lang w:val="uk-UA"/>
              </w:rPr>
              <w:noBreakHyphen/>
              <w:t xml:space="preserve">59. </w:t>
            </w:r>
          </w:p>
          <w:p w14:paraId="4A1A0C61" w14:textId="77777777" w:rsidR="0056161E" w:rsidRPr="008941EC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Фізер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І. 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Психолінгвістична</w:t>
            </w:r>
            <w:r w:rsidRPr="00910EF9">
              <w:rPr>
                <w:sz w:val="20"/>
                <w:szCs w:val="20"/>
                <w:lang w:val="uk-UA"/>
              </w:rPr>
              <w:t xml:space="preserve"> теорія літератури Олександра Потебні. Київ</w:t>
            </w:r>
            <w:r w:rsidRPr="008941EC">
              <w:rPr>
                <w:sz w:val="20"/>
                <w:szCs w:val="20"/>
              </w:rPr>
              <w:t>, 1996. 192 с.</w:t>
            </w:r>
          </w:p>
          <w:p w14:paraId="6459C046" w14:textId="77777777" w:rsidR="0056161E" w:rsidRPr="008941EC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8941EC">
              <w:rPr>
                <w:sz w:val="20"/>
                <w:szCs w:val="20"/>
              </w:rPr>
              <w:t xml:space="preserve">West D. Practical criticism: An early experiment in reader response. </w:t>
            </w:r>
            <w:r w:rsidRPr="008941EC">
              <w:rPr>
                <w:i/>
                <w:sz w:val="20"/>
                <w:szCs w:val="20"/>
              </w:rPr>
              <w:t>Language and Literature</w:t>
            </w:r>
            <w:r w:rsidRPr="008941EC">
              <w:rPr>
                <w:sz w:val="20"/>
                <w:szCs w:val="20"/>
              </w:rPr>
              <w:t>. 2017. Vol. 26 (2). Р. 88</w:t>
            </w:r>
            <w:r w:rsidRPr="008941EC">
              <w:rPr>
                <w:sz w:val="20"/>
                <w:szCs w:val="20"/>
              </w:rPr>
              <w:noBreakHyphen/>
              <w:t>98.</w:t>
            </w:r>
          </w:p>
        </w:tc>
        <w:tc>
          <w:tcPr>
            <w:tcW w:w="2693" w:type="dxa"/>
          </w:tcPr>
          <w:p w14:paraId="623231DE" w14:textId="77777777" w:rsidR="0056161E" w:rsidRPr="00FA3A4F" w:rsidRDefault="0056161E" w:rsidP="0056161E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Врахування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унікальності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="00FA3A4F">
              <w:rPr>
                <w:lang w:val="ru-RU"/>
              </w:rPr>
              <w:t>під</w:t>
            </w:r>
            <w:proofErr w:type="spellEnd"/>
            <w:r w:rsidR="00FA3A4F">
              <w:rPr>
                <w:lang w:val="ru-RU"/>
              </w:rPr>
              <w:t xml:space="preserve"> час</w:t>
            </w:r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його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аналіз</w:t>
            </w:r>
            <w:r w:rsidR="00FA3A4F">
              <w:rPr>
                <w:lang w:val="ru-RU"/>
              </w:rPr>
              <w:t>у</w:t>
            </w:r>
            <w:proofErr w:type="spellEnd"/>
            <w:r w:rsidRPr="00FA3A4F">
              <w:rPr>
                <w:lang w:val="ru-RU"/>
              </w:rPr>
              <w:t>.</w:t>
            </w:r>
          </w:p>
          <w:p w14:paraId="3AAFF5D4" w14:textId="77777777" w:rsidR="0056161E" w:rsidRPr="00FA3A4F" w:rsidRDefault="0056161E" w:rsidP="0056161E">
            <w:pPr>
              <w:rPr>
                <w:lang w:val="ru-RU"/>
              </w:rPr>
            </w:pPr>
          </w:p>
          <w:p w14:paraId="0B769A3D" w14:textId="77777777" w:rsidR="0056161E" w:rsidRPr="0056161E" w:rsidRDefault="00FA3A4F" w:rsidP="00561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6007CFEE" w14:textId="1D58F58F" w:rsidR="0056161E" w:rsidRPr="00CA4CBD" w:rsidRDefault="00C8286D" w:rsidP="0056161E">
            <w:pPr>
              <w:jc w:val="both"/>
              <w:rPr>
                <w:bCs/>
                <w:lang w:val="uk-UA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56161E" w:rsidRPr="00E3521C" w14:paraId="3B6F2EA7" w14:textId="77777777" w:rsidTr="00A3459B">
        <w:tc>
          <w:tcPr>
            <w:tcW w:w="756" w:type="dxa"/>
          </w:tcPr>
          <w:p w14:paraId="4726FCF4" w14:textId="77777777" w:rsidR="00C8286D" w:rsidRDefault="0056161E" w:rsidP="00C8286D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4 т. </w:t>
            </w:r>
          </w:p>
          <w:p w14:paraId="363ED4D1" w14:textId="62AAA273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3772CC5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4. Феноменологічна концепція багатошаровості літературного твору Романа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  <w:p w14:paraId="2DFD490D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8E83623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Інтенційна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природа літературного твору. Багатошаровість і фазовість словесного тексту.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Інґарденова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теза про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квазісудження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у поетичному мовленні. Схематичність, «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недовизначені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» місця і конкретизація (інтерпретація) літературного твору.</w:t>
            </w:r>
          </w:p>
          <w:p w14:paraId="2F71C252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3A3882F4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2504A934" w14:textId="77777777" w:rsidR="0056161E" w:rsidRPr="00910EF9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Інгарден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Р. Про пізнавання літературного твору. </w:t>
            </w:r>
            <w:r w:rsidRPr="00910EF9">
              <w:rPr>
                <w:i/>
                <w:sz w:val="20"/>
                <w:szCs w:val="20"/>
                <w:lang w:val="uk-UA"/>
              </w:rPr>
              <w:t>Антологія світової літ. -критичної думки XX ст. / За ред. М. Зубрицької</w:t>
            </w:r>
            <w:r w:rsidRPr="00910EF9">
              <w:rPr>
                <w:sz w:val="20"/>
                <w:szCs w:val="20"/>
                <w:lang w:val="uk-UA"/>
              </w:rPr>
              <w:t>. Львів, 2002. С. 176</w:t>
            </w:r>
            <w:r w:rsidRPr="00910EF9">
              <w:rPr>
                <w:sz w:val="20"/>
                <w:szCs w:val="20"/>
                <w:lang w:val="uk-UA"/>
              </w:rPr>
              <w:noBreakHyphen/>
              <w:t>206.</w:t>
            </w:r>
          </w:p>
          <w:p w14:paraId="3EDBEC35" w14:textId="77777777" w:rsidR="0056161E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Уліцька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Д. Феноменологічна філософія літератури. </w:t>
            </w:r>
            <w:r w:rsidRPr="00910EF9">
              <w:rPr>
                <w:i/>
                <w:sz w:val="20"/>
                <w:szCs w:val="20"/>
                <w:lang w:val="uk-UA"/>
              </w:rPr>
              <w:t>Література. Теорія. Методологія</w:t>
            </w:r>
            <w:r w:rsidRPr="00910EF9">
              <w:rPr>
                <w:sz w:val="20"/>
                <w:szCs w:val="20"/>
                <w:lang w:val="uk-UA"/>
              </w:rPr>
              <w:t xml:space="preserve"> / Упор. і наук. ред. Д</w:t>
            </w:r>
            <w:r w:rsidR="007D6193"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Уліцької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Київ: ВД «Києво-Могилянська академія</w:t>
            </w:r>
            <w:r w:rsidRPr="00C90D94">
              <w:rPr>
                <w:sz w:val="20"/>
                <w:szCs w:val="20"/>
                <w:lang w:val="ru-RU"/>
              </w:rPr>
              <w:t xml:space="preserve">», 2006. </w:t>
            </w:r>
            <w:r w:rsidRPr="00C90D94">
              <w:rPr>
                <w:sz w:val="20"/>
                <w:szCs w:val="20"/>
              </w:rPr>
              <w:t>С</w:t>
            </w:r>
            <w:r w:rsidRPr="00C90D94">
              <w:rPr>
                <w:sz w:val="20"/>
                <w:szCs w:val="20"/>
                <w:lang w:val="pl-PL"/>
              </w:rPr>
              <w:t>.114</w:t>
            </w:r>
            <w:r w:rsidRPr="00C90D94">
              <w:rPr>
                <w:sz w:val="20"/>
                <w:szCs w:val="20"/>
                <w:lang w:val="pl-PL"/>
              </w:rPr>
              <w:noBreakHyphen/>
              <w:t>135.</w:t>
            </w:r>
          </w:p>
          <w:p w14:paraId="16018F90" w14:textId="77777777" w:rsidR="0056161E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pl-PL"/>
              </w:rPr>
            </w:pPr>
            <w:r w:rsidRPr="00C90D94">
              <w:rPr>
                <w:sz w:val="20"/>
                <w:szCs w:val="20"/>
                <w:lang w:val="pl-PL"/>
              </w:rPr>
              <w:t xml:space="preserve">Iser W. Apelatywna struktura tekstów. Nieokreśloność jako warunek oddziaływania prozy literackiej. </w:t>
            </w:r>
            <w:r w:rsidRPr="00C90D94">
              <w:rPr>
                <w:i/>
                <w:sz w:val="20"/>
                <w:szCs w:val="20"/>
                <w:lang w:val="pl-PL"/>
              </w:rPr>
              <w:t>Pamiętnik Literacki</w:t>
            </w:r>
            <w:r w:rsidRPr="00C90D94">
              <w:rPr>
                <w:sz w:val="20"/>
                <w:szCs w:val="20"/>
                <w:lang w:val="pl-PL"/>
              </w:rPr>
              <w:t>. 1980. Nr 71/1. S. 259-280</w:t>
            </w:r>
          </w:p>
          <w:p w14:paraId="54ED46C7" w14:textId="77777777" w:rsidR="0056161E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pl-PL"/>
              </w:rPr>
            </w:pPr>
            <w:r w:rsidRPr="00C90D94">
              <w:rPr>
                <w:sz w:val="20"/>
                <w:szCs w:val="20"/>
                <w:lang w:val="pl-PL"/>
              </w:rPr>
              <w:t>Ulicka D. Ingardenowska filozofia literatury. Warszawa : PWN, 1992. 275 s.</w:t>
            </w:r>
          </w:p>
          <w:p w14:paraId="2DC1145D" w14:textId="77777777" w:rsidR="007D6193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lang w:val="uk-UA"/>
              </w:rPr>
            </w:pPr>
            <w:r w:rsidRPr="00C90D94">
              <w:rPr>
                <w:sz w:val="20"/>
                <w:szCs w:val="20"/>
                <w:lang w:val="pl-PL"/>
              </w:rPr>
              <w:t xml:space="preserve">Wróbel Ł. O realnym wymiarze ingardenowskiej poetyki. </w:t>
            </w:r>
            <w:r w:rsidRPr="00C90D94">
              <w:rPr>
                <w:i/>
                <w:sz w:val="20"/>
                <w:szCs w:val="20"/>
                <w:shd w:val="clear" w:color="auto" w:fill="FFFFFF"/>
                <w:lang w:val="pl-PL"/>
              </w:rPr>
              <w:t>Studia Ingardeniana</w:t>
            </w:r>
            <w:r w:rsidRPr="00C90D94">
              <w:rPr>
                <w:sz w:val="20"/>
                <w:szCs w:val="20"/>
                <w:shd w:val="clear" w:color="auto" w:fill="FFFFFF"/>
                <w:lang w:val="pl-PL"/>
              </w:rPr>
              <w:t xml:space="preserve">. </w:t>
            </w:r>
            <w:r w:rsidRPr="00C90D94">
              <w:rPr>
                <w:sz w:val="20"/>
                <w:szCs w:val="20"/>
                <w:shd w:val="clear" w:color="auto" w:fill="FFFFFF"/>
              </w:rPr>
              <w:t>Т</w:t>
            </w:r>
            <w:r w:rsidRPr="00C90D94">
              <w:rPr>
                <w:sz w:val="20"/>
                <w:szCs w:val="20"/>
                <w:shd w:val="clear" w:color="auto" w:fill="FFFFFF"/>
                <w:lang w:val="pl-PL"/>
              </w:rPr>
              <w:t>om 2.</w:t>
            </w:r>
            <w:r w:rsidRPr="00C90D94">
              <w:rPr>
                <w:sz w:val="20"/>
                <w:szCs w:val="20"/>
                <w:lang w:val="pl-PL"/>
              </w:rPr>
              <w:t xml:space="preserve"> Lublin, 2011. S.9</w:t>
            </w:r>
            <w:r w:rsidRPr="00C90D94">
              <w:rPr>
                <w:sz w:val="20"/>
                <w:szCs w:val="20"/>
                <w:lang w:val="pl-PL"/>
              </w:rPr>
              <w:noBreakHyphen/>
              <w:t>21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14:paraId="633705FB" w14:textId="77777777" w:rsidR="0056161E" w:rsidRPr="00FC70BE" w:rsidRDefault="0056161E" w:rsidP="005616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14:paraId="50ED51FD" w14:textId="77777777" w:rsidR="0056161E" w:rsidRDefault="0056161E" w:rsidP="0056161E">
            <w:pPr>
              <w:rPr>
                <w:sz w:val="20"/>
                <w:szCs w:val="20"/>
                <w:lang w:val="uk-UA"/>
              </w:rPr>
            </w:pPr>
          </w:p>
        </w:tc>
      </w:tr>
      <w:tr w:rsidR="0056161E" w:rsidRPr="00BF53D0" w14:paraId="7100C400" w14:textId="77777777" w:rsidTr="005B7BE0">
        <w:tc>
          <w:tcPr>
            <w:tcW w:w="756" w:type="dxa"/>
          </w:tcPr>
          <w:p w14:paraId="576D1DC7" w14:textId="77777777" w:rsidR="00C8286D" w:rsidRDefault="0056161E" w:rsidP="00C8286D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5 т. </w:t>
            </w:r>
          </w:p>
          <w:p w14:paraId="26ABFEB0" w14:textId="7C25F677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F5669AD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5. Прагматична модель структури літературного твору. Фоніка, ритміка, строфіка</w:t>
            </w:r>
          </w:p>
          <w:p w14:paraId="2120CD1E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269C561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Практичні висновки з концепції Потебні,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Інґарденової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sz w:val="20"/>
                <w:szCs w:val="20"/>
                <w:lang w:val="uk-UA"/>
              </w:rPr>
              <w:lastRenderedPageBreak/>
              <w:t xml:space="preserve">теорії 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Якобсонової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схеми літературної комунікації.</w:t>
            </w:r>
          </w:p>
          <w:p w14:paraId="2EC5C6AC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Різновиди поетичної фоніки, ритміки, строфіки, їхня взаємодія з іншими структурними рівнями й участь у творенні естетичних ефектів.</w:t>
            </w:r>
          </w:p>
          <w:p w14:paraId="7463834F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Викласти аналітичні спостереження над поетичним текстом, взявши до уваги спосіб творення естетичного враження за допомогою  засобів фоніки, ритміки і строфіки.</w:t>
            </w:r>
          </w:p>
          <w:p w14:paraId="28B161D7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Реввен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Цур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про структурну подібність між ритмічними формами та емоціями.</w:t>
            </w:r>
          </w:p>
        </w:tc>
        <w:tc>
          <w:tcPr>
            <w:tcW w:w="1148" w:type="dxa"/>
          </w:tcPr>
          <w:p w14:paraId="38033D90" w14:textId="77777777"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14:paraId="6F5D8996" w14:textId="77777777" w:rsidR="0056161E" w:rsidRPr="008941EC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Потебня О. Думка й мова (фраґменти).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</w:t>
            </w:r>
            <w:r w:rsidR="007D6193">
              <w:rPr>
                <w:i/>
                <w:sz w:val="20"/>
                <w:szCs w:val="20"/>
                <w:lang w:val="uk-UA"/>
              </w:rPr>
              <w:t>.</w:t>
            </w:r>
            <w:r w:rsidRPr="00910EF9">
              <w:rPr>
                <w:i/>
                <w:sz w:val="20"/>
                <w:szCs w:val="20"/>
                <w:lang w:val="uk-UA"/>
              </w:rPr>
              <w:t>-критичної думки ХХ ст</w:t>
            </w:r>
            <w:r w:rsidRPr="00910EF9">
              <w:rPr>
                <w:sz w:val="20"/>
                <w:szCs w:val="20"/>
                <w:lang w:val="uk-UA"/>
              </w:rPr>
              <w:t>. Львів</w:t>
            </w:r>
            <w:r w:rsidRPr="008941EC">
              <w:rPr>
                <w:sz w:val="20"/>
                <w:szCs w:val="20"/>
                <w:lang w:val="ru-RU"/>
              </w:rPr>
              <w:t>, 1996. С. 25-39.</w:t>
            </w:r>
          </w:p>
          <w:p w14:paraId="72743C3F" w14:textId="77777777" w:rsidR="0056161E" w:rsidRPr="008941EC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8941EC">
              <w:rPr>
                <w:sz w:val="20"/>
                <w:szCs w:val="20"/>
                <w:lang w:val="ru-RU"/>
              </w:rPr>
              <w:lastRenderedPageBreak/>
              <w:t xml:space="preserve">Ричардс А.А. Философия риторики. </w:t>
            </w:r>
            <w:r w:rsidRPr="008941EC">
              <w:rPr>
                <w:i/>
                <w:sz w:val="20"/>
                <w:szCs w:val="20"/>
                <w:lang w:val="ru-RU"/>
              </w:rPr>
              <w:t xml:space="preserve">Теория </w:t>
            </w:r>
            <w:proofErr w:type="gramStart"/>
            <w:r w:rsidRPr="008941EC">
              <w:rPr>
                <w:i/>
                <w:sz w:val="20"/>
                <w:szCs w:val="20"/>
                <w:lang w:val="ru-RU"/>
              </w:rPr>
              <w:t>метафоры :</w:t>
            </w:r>
            <w:proofErr w:type="gramEnd"/>
            <w:r w:rsidRPr="008941EC">
              <w:rPr>
                <w:i/>
                <w:sz w:val="20"/>
                <w:szCs w:val="20"/>
                <w:lang w:val="ru-RU"/>
              </w:rPr>
              <w:t xml:space="preserve"> Сборник</w:t>
            </w:r>
            <w:r w:rsidRPr="008941EC">
              <w:rPr>
                <w:sz w:val="20"/>
                <w:szCs w:val="20"/>
                <w:lang w:val="ru-RU"/>
              </w:rPr>
              <w:t>. Москва, 1990. С.44</w:t>
            </w:r>
            <w:r w:rsidRPr="008941EC">
              <w:rPr>
                <w:sz w:val="20"/>
                <w:szCs w:val="20"/>
                <w:lang w:val="ru-RU"/>
              </w:rPr>
              <w:noBreakHyphen/>
              <w:t>67.</w:t>
            </w:r>
          </w:p>
          <w:p w14:paraId="7038275B" w14:textId="77777777" w:rsidR="0056161E" w:rsidRPr="00910EF9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8941EC">
              <w:rPr>
                <w:sz w:val="20"/>
                <w:szCs w:val="20"/>
                <w:lang w:val="ru-RU"/>
              </w:rPr>
              <w:t xml:space="preserve">Франко І. </w:t>
            </w:r>
            <w:r w:rsidRPr="00910EF9">
              <w:rPr>
                <w:sz w:val="20"/>
                <w:szCs w:val="20"/>
                <w:lang w:val="uk-UA"/>
              </w:rPr>
              <w:t xml:space="preserve">Із секретів поетичної творчості. </w:t>
            </w:r>
            <w:r w:rsidRPr="00910EF9">
              <w:rPr>
                <w:i/>
                <w:sz w:val="20"/>
                <w:szCs w:val="20"/>
                <w:lang w:val="uk-UA"/>
              </w:rPr>
              <w:t>Франко І. Зібрання творів: У 50 тт. Т.31</w:t>
            </w:r>
            <w:r w:rsidRPr="00910EF9">
              <w:rPr>
                <w:sz w:val="20"/>
                <w:szCs w:val="20"/>
                <w:lang w:val="uk-UA"/>
              </w:rPr>
              <w:t>. Київ, 1981. С.45</w:t>
            </w:r>
            <w:r w:rsidRPr="00910EF9">
              <w:rPr>
                <w:sz w:val="20"/>
                <w:szCs w:val="20"/>
                <w:lang w:val="uk-UA"/>
              </w:rPr>
              <w:noBreakHyphen/>
              <w:t>119.</w:t>
            </w:r>
          </w:p>
          <w:p w14:paraId="354AD29C" w14:textId="77777777" w:rsidR="0056161E" w:rsidRPr="008941EC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Якобсон Р. Лінгвістика і поетика.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літературно-критичної думки ХХ ст.</w:t>
            </w:r>
            <w:r w:rsidRPr="00910EF9">
              <w:rPr>
                <w:sz w:val="20"/>
                <w:szCs w:val="20"/>
                <w:lang w:val="uk-UA"/>
              </w:rPr>
              <w:t xml:space="preserve"> Львів</w:t>
            </w:r>
            <w:r w:rsidRPr="008941EC">
              <w:rPr>
                <w:sz w:val="20"/>
                <w:szCs w:val="20"/>
              </w:rPr>
              <w:t>, 2002. С. 465</w:t>
            </w:r>
            <w:r w:rsidRPr="008941EC">
              <w:rPr>
                <w:sz w:val="20"/>
                <w:szCs w:val="20"/>
              </w:rPr>
              <w:noBreakHyphen/>
              <w:t>487.</w:t>
            </w:r>
          </w:p>
        </w:tc>
        <w:tc>
          <w:tcPr>
            <w:tcW w:w="2693" w:type="dxa"/>
          </w:tcPr>
          <w:p w14:paraId="127E6A97" w14:textId="77777777" w:rsidR="0056161E" w:rsidRDefault="0056161E" w:rsidP="0056161E">
            <w:pPr>
              <w:jc w:val="both"/>
              <w:rPr>
                <w:spacing w:val="-6"/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Художній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твір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r w:rsidRPr="00FA3A4F">
              <w:rPr>
                <w:spacing w:val="-6"/>
                <w:lang w:val="ru-RU"/>
              </w:rPr>
              <w:t>художній</w:t>
            </w:r>
            <w:proofErr w:type="spellEnd"/>
            <w:r w:rsidRPr="00FA3A4F">
              <w:rPr>
                <w:spacing w:val="-6"/>
                <w:lang w:val="ru-RU"/>
              </w:rPr>
              <w:t xml:space="preserve"> текст.</w:t>
            </w:r>
          </w:p>
          <w:p w14:paraId="16CBD403" w14:textId="77777777" w:rsidR="00FA3A4F" w:rsidRPr="00FC70BE" w:rsidRDefault="00FA3A4F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pacing w:val="-6"/>
                <w:lang w:val="ru-RU"/>
              </w:rPr>
              <w:t>7 год.</w:t>
            </w:r>
          </w:p>
        </w:tc>
        <w:tc>
          <w:tcPr>
            <w:tcW w:w="1305" w:type="dxa"/>
          </w:tcPr>
          <w:p w14:paraId="24913090" w14:textId="78D12438" w:rsidR="0056161E" w:rsidRPr="00FC43FF" w:rsidRDefault="00C8286D" w:rsidP="0056161E">
            <w:pPr>
              <w:jc w:val="both"/>
              <w:rPr>
                <w:bCs/>
                <w:lang w:val="uk-UA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56161E" w:rsidRPr="00BF53D0" w14:paraId="058E1283" w14:textId="77777777" w:rsidTr="00A3459B">
        <w:tc>
          <w:tcPr>
            <w:tcW w:w="756" w:type="dxa"/>
          </w:tcPr>
          <w:p w14:paraId="17613DF4" w14:textId="77777777" w:rsidR="00C8286D" w:rsidRDefault="0056161E" w:rsidP="00C8286D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6 т. </w:t>
            </w:r>
          </w:p>
          <w:p w14:paraId="5FA068BA" w14:textId="26E4175E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7DE9378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6. Концепція Вольфґанґа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Ізера</w:t>
            </w:r>
            <w:proofErr w:type="spellEnd"/>
          </w:p>
          <w:p w14:paraId="20CC2BA7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3B35CF7" w14:textId="77777777"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Категорії невизначеності 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апелятивної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структури літературного тексту, внутрішнього читача, рухомої перспективи і горизонту.</w:t>
            </w:r>
          </w:p>
          <w:p w14:paraId="23024B85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A17F45A" w14:textId="77777777"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7405DBA9" w14:textId="77777777" w:rsidR="0056161E" w:rsidRPr="00910EF9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Зубрицька М.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Homo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legens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: Читання як соціокультурний феномен. Львів, 2004. 352 с.</w:t>
            </w:r>
          </w:p>
          <w:p w14:paraId="1FC8E0BA" w14:textId="77777777" w:rsidR="0056161E" w:rsidRPr="00C90D94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C90D94">
              <w:rPr>
                <w:sz w:val="20"/>
                <w:szCs w:val="20"/>
                <w:lang w:val="pl-PL"/>
              </w:rPr>
              <w:t xml:space="preserve">Iser W. Apelatywna struktura tekstów. Nieokreśloność jako warunek oddziaływania prozy literackiej. </w:t>
            </w:r>
            <w:proofErr w:type="spellStart"/>
            <w:r w:rsidRPr="00C90D94">
              <w:rPr>
                <w:sz w:val="20"/>
                <w:szCs w:val="20"/>
                <w:shd w:val="clear" w:color="auto" w:fill="FFFFFF"/>
              </w:rPr>
              <w:t>Pamiętnik</w:t>
            </w:r>
            <w:proofErr w:type="spellEnd"/>
            <w:r w:rsidRPr="00C90D94">
              <w:rPr>
                <w:sz w:val="20"/>
                <w:szCs w:val="20"/>
              </w:rPr>
              <w:t xml:space="preserve"> </w:t>
            </w:r>
            <w:proofErr w:type="spellStart"/>
            <w:r w:rsidRPr="00C90D94">
              <w:rPr>
                <w:sz w:val="20"/>
                <w:szCs w:val="20"/>
              </w:rPr>
              <w:t>Literacki</w:t>
            </w:r>
            <w:proofErr w:type="spellEnd"/>
            <w:r w:rsidRPr="00C90D94">
              <w:rPr>
                <w:sz w:val="20"/>
                <w:szCs w:val="20"/>
              </w:rPr>
              <w:t>. 1980. Nr 71/1. S. 259-280.</w:t>
            </w:r>
          </w:p>
          <w:p w14:paraId="7861FCA2" w14:textId="77777777" w:rsidR="0056161E" w:rsidRPr="00C90D94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</w:rPr>
            </w:pPr>
            <w:proofErr w:type="spellStart"/>
            <w:r w:rsidRPr="00C90D94">
              <w:rPr>
                <w:sz w:val="20"/>
                <w:szCs w:val="20"/>
              </w:rPr>
              <w:t>Iser</w:t>
            </w:r>
            <w:proofErr w:type="spellEnd"/>
            <w:r w:rsidRPr="00C90D94">
              <w:rPr>
                <w:sz w:val="20"/>
                <w:szCs w:val="20"/>
              </w:rPr>
              <w:t>, Wolfgang. The Act of Reading. A Theory of Aesthetic Response. London and Henley, 1980. 239 p.</w:t>
            </w:r>
          </w:p>
          <w:p w14:paraId="6225D47A" w14:textId="77777777" w:rsidR="0056161E" w:rsidRPr="00C90D94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90D94">
              <w:rPr>
                <w:sz w:val="20"/>
                <w:szCs w:val="20"/>
              </w:rPr>
              <w:t>Iser</w:t>
            </w:r>
            <w:proofErr w:type="spellEnd"/>
            <w:r w:rsidRPr="00C90D94">
              <w:rPr>
                <w:sz w:val="20"/>
                <w:szCs w:val="20"/>
              </w:rPr>
              <w:t xml:space="preserve"> W. The Reading </w:t>
            </w:r>
            <w:r w:rsidRPr="00C90D94">
              <w:rPr>
                <w:sz w:val="20"/>
                <w:szCs w:val="20"/>
                <w:shd w:val="clear" w:color="auto" w:fill="FFFFFF"/>
              </w:rPr>
              <w:t>Process</w:t>
            </w:r>
            <w:r w:rsidRPr="00C90D94">
              <w:rPr>
                <w:sz w:val="20"/>
                <w:szCs w:val="20"/>
              </w:rPr>
              <w:t xml:space="preserve">: A Phenomenological Approach. </w:t>
            </w:r>
            <w:r w:rsidRPr="00C90D94">
              <w:rPr>
                <w:i/>
                <w:sz w:val="20"/>
                <w:szCs w:val="20"/>
              </w:rPr>
              <w:t xml:space="preserve">Wolfgang </w:t>
            </w:r>
            <w:proofErr w:type="spellStart"/>
            <w:r w:rsidRPr="00C90D94">
              <w:rPr>
                <w:i/>
                <w:sz w:val="20"/>
                <w:szCs w:val="20"/>
              </w:rPr>
              <w:t>Iser</w:t>
            </w:r>
            <w:proofErr w:type="spellEnd"/>
            <w:r w:rsidRPr="00C90D94">
              <w:rPr>
                <w:i/>
                <w:sz w:val="20"/>
                <w:szCs w:val="20"/>
              </w:rPr>
              <w:t xml:space="preserve">. The Implied </w:t>
            </w:r>
            <w:proofErr w:type="gramStart"/>
            <w:r w:rsidRPr="00C90D94">
              <w:rPr>
                <w:i/>
                <w:sz w:val="20"/>
                <w:szCs w:val="20"/>
              </w:rPr>
              <w:t>Reader:</w:t>
            </w:r>
            <w:r w:rsidRPr="00C90D94">
              <w:rPr>
                <w:sz w:val="20"/>
                <w:szCs w:val="20"/>
              </w:rPr>
              <w:t>.</w:t>
            </w:r>
            <w:proofErr w:type="gramEnd"/>
            <w:r w:rsidRPr="00C90D94">
              <w:rPr>
                <w:sz w:val="20"/>
                <w:szCs w:val="20"/>
              </w:rPr>
              <w:t xml:space="preserve"> Baltimore, 1974. P. 274-294.</w:t>
            </w:r>
          </w:p>
        </w:tc>
        <w:tc>
          <w:tcPr>
            <w:tcW w:w="2693" w:type="dxa"/>
          </w:tcPr>
          <w:p w14:paraId="60552F73" w14:textId="77777777" w:rsidR="0056161E" w:rsidRPr="00FC70BE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14:paraId="3F0A3488" w14:textId="77777777"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</w:p>
        </w:tc>
      </w:tr>
      <w:tr w:rsidR="0056161E" w:rsidRPr="00BF53D0" w14:paraId="652E9436" w14:textId="77777777" w:rsidTr="00A3459B">
        <w:tc>
          <w:tcPr>
            <w:tcW w:w="756" w:type="dxa"/>
          </w:tcPr>
          <w:p w14:paraId="3A51D743" w14:textId="77777777" w:rsidR="00C8286D" w:rsidRDefault="0056161E" w:rsidP="00C8286D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7 т. </w:t>
            </w:r>
          </w:p>
          <w:p w14:paraId="6FBB46EC" w14:textId="757C3D8A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7E9CCD5B" w14:textId="77777777" w:rsidR="0056161E" w:rsidRPr="00592673" w:rsidRDefault="0056161E" w:rsidP="0056161E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7. </w:t>
            </w:r>
            <w:r w:rsidRPr="00592673">
              <w:rPr>
                <w:snapToGrid w:val="0"/>
                <w:sz w:val="20"/>
                <w:szCs w:val="20"/>
                <w:lang w:val="uk-UA"/>
              </w:rPr>
              <w:t>Рівень поетичної лексики</w:t>
            </w:r>
          </w:p>
          <w:p w14:paraId="607F258D" w14:textId="77777777" w:rsidR="0056161E" w:rsidRPr="00592673" w:rsidRDefault="0056161E" w:rsidP="0056161E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</w:p>
          <w:p w14:paraId="08D0780E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автологічної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металогічної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лексики в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образотворенні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(зображальна, експресивна,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імпресивна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функції).</w:t>
            </w:r>
          </w:p>
          <w:p w14:paraId="409A5ECB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Метонімічний (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синекдохідний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) і метафоричний способи висловлювання (О. Потебня, Р. Якобсон).</w:t>
            </w:r>
          </w:p>
          <w:p w14:paraId="7D3363F0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О. Потебня, І. Франко, А. А.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Річардс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про символізацію та метафоризацію.</w:t>
            </w:r>
          </w:p>
          <w:p w14:paraId="378DF85B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Концепції метафори та практичне їх застосування.</w:t>
            </w:r>
          </w:p>
          <w:p w14:paraId="5C7D92CC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Теорія концепційного змішування Ж.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Фоконьє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 М.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Тернера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</w:t>
            </w:r>
          </w:p>
          <w:p w14:paraId="587590D9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Когнітивний підхід: як метафора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концептуалізує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нашу картину світу?</w:t>
            </w:r>
          </w:p>
        </w:tc>
        <w:tc>
          <w:tcPr>
            <w:tcW w:w="1148" w:type="dxa"/>
          </w:tcPr>
          <w:p w14:paraId="3142AE86" w14:textId="77777777"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662E0E6A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1081A">
              <w:rPr>
                <w:sz w:val="20"/>
                <w:szCs w:val="20"/>
                <w:lang w:val="uk-UA"/>
              </w:rPr>
              <w:t>Волковинський</w:t>
            </w:r>
            <w:proofErr w:type="spellEnd"/>
            <w:r w:rsidRPr="00A1081A">
              <w:rPr>
                <w:sz w:val="20"/>
                <w:szCs w:val="20"/>
                <w:lang w:val="uk-UA"/>
              </w:rPr>
              <w:t xml:space="preserve"> О. Поетика епітета. Кам’янець-Подільський, 2011. 350 с.</w:t>
            </w:r>
          </w:p>
          <w:p w14:paraId="0FEBDA25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Мюнхен, 1993. С. 1</w:t>
            </w:r>
            <w:r w:rsidRPr="00A1081A">
              <w:rPr>
                <w:sz w:val="20"/>
                <w:szCs w:val="20"/>
                <w:lang w:val="uk-UA"/>
              </w:rPr>
              <w:noBreakHyphen/>
              <w:t>177.</w:t>
            </w:r>
          </w:p>
          <w:p w14:paraId="661C648D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 xml:space="preserve">Качуровський І. Основи аналізи </w:t>
            </w:r>
            <w:proofErr w:type="spellStart"/>
            <w:r w:rsidRPr="00A1081A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A1081A">
              <w:rPr>
                <w:sz w:val="20"/>
                <w:szCs w:val="20"/>
                <w:lang w:val="uk-UA"/>
              </w:rPr>
              <w:t xml:space="preserve"> форм (Стилістика) : У 2 ч. Ч. 2 : Фігури і тропи. Мюнхен; Київ, 1995. 236 с.</w:t>
            </w:r>
          </w:p>
          <w:p w14:paraId="6A4A6E61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shd w:val="clear" w:color="auto" w:fill="FFFFFF"/>
                <w:lang w:val="uk-UA"/>
              </w:rPr>
              <w:t xml:space="preserve">Качуровський І. Основи аналізи </w:t>
            </w:r>
            <w:proofErr w:type="spellStart"/>
            <w:r w:rsidRPr="00A1081A">
              <w:rPr>
                <w:sz w:val="20"/>
                <w:szCs w:val="20"/>
                <w:shd w:val="clear" w:color="auto" w:fill="FFFFFF"/>
                <w:lang w:val="uk-UA"/>
              </w:rPr>
              <w:t>мовних</w:t>
            </w:r>
            <w:proofErr w:type="spellEnd"/>
            <w:r w:rsidRPr="00A1081A">
              <w:rPr>
                <w:sz w:val="20"/>
                <w:szCs w:val="20"/>
                <w:shd w:val="clear" w:color="auto" w:fill="FFFFFF"/>
                <w:lang w:val="uk-UA"/>
              </w:rPr>
              <w:t xml:space="preserve"> форм (Стилістика) : У 2 ч. Ч. 1 : Лексика. Мюнхен-Ніжин, 1994. 135 с</w:t>
            </w:r>
            <w:r w:rsidRPr="00A1081A">
              <w:rPr>
                <w:sz w:val="20"/>
                <w:szCs w:val="20"/>
                <w:lang w:val="uk-UA"/>
              </w:rPr>
              <w:t>.</w:t>
            </w:r>
          </w:p>
          <w:p w14:paraId="4479746D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>Коцюбинська М. Образне слово в літературному творі. Питання теорії художніх тропів. Київ, 1960. 188 с.</w:t>
            </w:r>
          </w:p>
          <w:p w14:paraId="027456BD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>Кравець Л. Динаміка метафори в українській поезії ХХ століття. Київ, 2012. 416 с.</w:t>
            </w:r>
          </w:p>
          <w:p w14:paraId="44303BAB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1081A">
              <w:rPr>
                <w:sz w:val="20"/>
                <w:szCs w:val="20"/>
                <w:lang w:val="uk-UA"/>
              </w:rPr>
              <w:lastRenderedPageBreak/>
              <w:t>Моклиця</w:t>
            </w:r>
            <w:proofErr w:type="spellEnd"/>
            <w:r w:rsidRPr="00A1081A">
              <w:rPr>
                <w:sz w:val="20"/>
                <w:szCs w:val="20"/>
                <w:lang w:val="uk-UA"/>
              </w:rPr>
              <w:t xml:space="preserve"> М. Алегоричний код літератури, або Реабілітація алегорії триває. Київ, 2017. 292 с. </w:t>
            </w:r>
          </w:p>
          <w:p w14:paraId="096DF302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  <w:lang w:val="uk-UA"/>
              </w:rPr>
              <w:t xml:space="preserve">Потебня О. Думка й мова. </w:t>
            </w:r>
            <w:r w:rsidRPr="00A1081A">
              <w:rPr>
                <w:i/>
                <w:sz w:val="20"/>
                <w:szCs w:val="20"/>
                <w:lang w:val="uk-UA"/>
              </w:rPr>
              <w:t>Слово. Знак. Дискурс : Антологія світової літературно-критичної думки ХХ ст.</w:t>
            </w:r>
            <w:r w:rsidRPr="00A1081A">
              <w:rPr>
                <w:sz w:val="20"/>
                <w:szCs w:val="20"/>
                <w:lang w:val="uk-UA"/>
              </w:rPr>
              <w:t xml:space="preserve"> Львів</w:t>
            </w:r>
            <w:r w:rsidRPr="00A1081A">
              <w:rPr>
                <w:sz w:val="20"/>
                <w:szCs w:val="20"/>
              </w:rPr>
              <w:t>, 2001. С. 34-52.</w:t>
            </w:r>
          </w:p>
          <w:p w14:paraId="5A103CB6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A1081A">
              <w:rPr>
                <w:sz w:val="20"/>
                <w:szCs w:val="20"/>
                <w:lang w:val="ru-RU"/>
              </w:rPr>
              <w:t>Теория метафоры: Сборник. Москва, 1990. 512 с.</w:t>
            </w:r>
          </w:p>
          <w:p w14:paraId="3BF5F9AB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  <w:lang w:val="uk-UA"/>
              </w:rPr>
              <w:t xml:space="preserve">Якобсон Р. Лінгвістика і поетика. </w:t>
            </w:r>
            <w:r w:rsidRPr="00A1081A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літ.-критичної думки ХХ ст. / За ред. М. Зубрицької</w:t>
            </w:r>
            <w:r w:rsidRPr="00A1081A">
              <w:rPr>
                <w:sz w:val="20"/>
                <w:szCs w:val="20"/>
                <w:lang w:val="uk-UA"/>
              </w:rPr>
              <w:t>.  Львів, 1996</w:t>
            </w:r>
            <w:r w:rsidRPr="00A1081A">
              <w:rPr>
                <w:sz w:val="20"/>
                <w:szCs w:val="20"/>
              </w:rPr>
              <w:t xml:space="preserve">. </w:t>
            </w:r>
            <w:r w:rsidRPr="00A1081A">
              <w:rPr>
                <w:sz w:val="20"/>
                <w:szCs w:val="20"/>
                <w:lang w:val="ru-RU"/>
              </w:rPr>
              <w:t>С</w:t>
            </w:r>
            <w:r w:rsidRPr="00A1081A">
              <w:rPr>
                <w:sz w:val="20"/>
                <w:szCs w:val="20"/>
              </w:rPr>
              <w:t>. 359</w:t>
            </w:r>
            <w:r w:rsidRPr="00A1081A">
              <w:rPr>
                <w:sz w:val="20"/>
                <w:szCs w:val="20"/>
              </w:rPr>
              <w:noBreakHyphen/>
              <w:t xml:space="preserve">376. </w:t>
            </w:r>
          </w:p>
          <w:p w14:paraId="6677F002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</w:rPr>
            </w:pPr>
            <w:proofErr w:type="spellStart"/>
            <w:r w:rsidRPr="00A1081A">
              <w:rPr>
                <w:sz w:val="20"/>
                <w:szCs w:val="20"/>
              </w:rPr>
              <w:t>Fauconnier</w:t>
            </w:r>
            <w:proofErr w:type="spellEnd"/>
            <w:r w:rsidRPr="00A1081A">
              <w:rPr>
                <w:sz w:val="20"/>
                <w:szCs w:val="20"/>
              </w:rPr>
              <w:t xml:space="preserve"> G., Turner M. Rethinking metaphor. </w:t>
            </w:r>
            <w:r w:rsidRPr="00A1081A">
              <w:rPr>
                <w:i/>
                <w:sz w:val="20"/>
                <w:szCs w:val="20"/>
              </w:rPr>
              <w:t>The Cambridge Handbook of Metaphor and Thought</w:t>
            </w:r>
            <w:r w:rsidRPr="00A1081A">
              <w:rPr>
                <w:sz w:val="20"/>
                <w:szCs w:val="20"/>
              </w:rPr>
              <w:t xml:space="preserve"> / Ed. R</w:t>
            </w:r>
            <w:r>
              <w:rPr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</w:rPr>
              <w:t>W. Gibbs</w:t>
            </w:r>
            <w:r>
              <w:rPr>
                <w:sz w:val="20"/>
                <w:szCs w:val="20"/>
                <w:lang w:val="uk-UA"/>
              </w:rPr>
              <w:t> </w:t>
            </w:r>
            <w:r w:rsidRPr="00A1081A">
              <w:rPr>
                <w:sz w:val="20"/>
                <w:szCs w:val="20"/>
              </w:rPr>
              <w:t>Jr</w:t>
            </w:r>
            <w:r>
              <w:rPr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</w:rPr>
              <w:t xml:space="preserve"> </w:t>
            </w:r>
            <w:r w:rsidRPr="00A1081A">
              <w:rPr>
                <w:sz w:val="20"/>
                <w:szCs w:val="20"/>
                <w:shd w:val="clear" w:color="auto" w:fill="FFFFFF"/>
              </w:rPr>
              <w:t>Cambridge, 2008. P. 53</w:t>
            </w:r>
            <w:r w:rsidRPr="00A1081A">
              <w:rPr>
                <w:sz w:val="20"/>
                <w:szCs w:val="20"/>
                <w:shd w:val="clear" w:color="auto" w:fill="FFFFFF"/>
              </w:rPr>
              <w:noBreakHyphen/>
              <w:t>66.</w:t>
            </w:r>
          </w:p>
          <w:p w14:paraId="223F633B" w14:textId="77777777"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</w:rPr>
              <w:t xml:space="preserve">Metaphor and Metonymy in Comparison and Contrast / Eds. </w:t>
            </w:r>
            <w:proofErr w:type="gramStart"/>
            <w:r w:rsidRPr="00A1081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</w:rPr>
              <w:t>Dirven</w:t>
            </w:r>
            <w:proofErr w:type="gramEnd"/>
            <w:r w:rsidR="007D6193">
              <w:rPr>
                <w:sz w:val="20"/>
                <w:szCs w:val="20"/>
                <w:lang w:val="uk-UA"/>
              </w:rPr>
              <w:t>,</w:t>
            </w:r>
            <w:r w:rsidRPr="00A1081A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A1081A">
              <w:rPr>
                <w:sz w:val="20"/>
                <w:szCs w:val="20"/>
              </w:rPr>
              <w:t>Pörings</w:t>
            </w:r>
            <w:proofErr w:type="spellEnd"/>
            <w:r w:rsidRPr="00A1081A">
              <w:rPr>
                <w:sz w:val="20"/>
                <w:szCs w:val="20"/>
              </w:rPr>
              <w:t xml:space="preserve">. Berlin; New York, 2003. 607 p. </w:t>
            </w:r>
          </w:p>
        </w:tc>
        <w:tc>
          <w:tcPr>
            <w:tcW w:w="2693" w:type="dxa"/>
          </w:tcPr>
          <w:p w14:paraId="74CE947D" w14:textId="77777777" w:rsidR="0056161E" w:rsidRPr="00FA3A4F" w:rsidRDefault="0056161E" w:rsidP="0056161E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Мікропоетика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макропоетика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>.</w:t>
            </w:r>
          </w:p>
          <w:p w14:paraId="3423793F" w14:textId="77777777" w:rsidR="0056161E" w:rsidRPr="00FA3A4F" w:rsidRDefault="0056161E" w:rsidP="0056161E">
            <w:pPr>
              <w:rPr>
                <w:lang w:val="ru-RU"/>
              </w:rPr>
            </w:pPr>
          </w:p>
          <w:p w14:paraId="4FEF26D9" w14:textId="77777777" w:rsidR="0056161E" w:rsidRPr="0056161E" w:rsidRDefault="00FA3A4F" w:rsidP="0056161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24B23F2E" w14:textId="0A677E2B" w:rsidR="0056161E" w:rsidRPr="00F639B3" w:rsidRDefault="00C8286D" w:rsidP="0056161E">
            <w:pPr>
              <w:jc w:val="both"/>
              <w:rPr>
                <w:bCs/>
                <w:lang w:val="ru-RU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56161E" w:rsidRPr="00A1081A" w14:paraId="515D3C8E" w14:textId="77777777" w:rsidTr="00A3459B">
        <w:tc>
          <w:tcPr>
            <w:tcW w:w="756" w:type="dxa"/>
          </w:tcPr>
          <w:p w14:paraId="47242402" w14:textId="77777777" w:rsidR="00C8286D" w:rsidRDefault="0056161E" w:rsidP="00C8286D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8 т. </w:t>
            </w:r>
          </w:p>
          <w:p w14:paraId="50F3DD0B" w14:textId="74FA733F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2 </w:t>
            </w:r>
            <w:r w:rsidRPr="00592673">
              <w:rPr>
                <w:bCs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5400" w:type="dxa"/>
          </w:tcPr>
          <w:p w14:paraId="3673C743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8. Концепція Ганса Роберта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Яусса</w:t>
            </w:r>
            <w:proofErr w:type="spellEnd"/>
          </w:p>
          <w:p w14:paraId="12B02E22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BE68B32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Історико-функціональні аспекти вивчення літератури: природа «вічних цінностей», актуалізація класики. Рецептивна естетика й теорія літературної комунікації: категорії адресата, віртуального читача; процес рецепції (сприймання) як взаємодія «горизонту читацьких сподівань» з «горизонтом тексту».</w:t>
            </w:r>
          </w:p>
        </w:tc>
        <w:tc>
          <w:tcPr>
            <w:tcW w:w="1148" w:type="dxa"/>
          </w:tcPr>
          <w:p w14:paraId="2676C386" w14:textId="77777777"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3537B4A9" w14:textId="77777777" w:rsidR="0056161E" w:rsidRPr="00910EF9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Зубрицька М.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Homo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legens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: Читання як соціокультурний феномен. Львів, 2004. 352 с.</w:t>
            </w:r>
          </w:p>
          <w:p w14:paraId="351A8E16" w14:textId="77777777" w:rsidR="0056161E" w:rsidRPr="00910EF9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Яус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Г.-Р. Досвід естетичного сприйняття і літературна герменевтика. Київ, 2011. 622 с. </w:t>
            </w:r>
          </w:p>
          <w:p w14:paraId="56C9C1E6" w14:textId="77777777" w:rsidR="0056161E" w:rsidRPr="00910EF9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Яусс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Г. Р. Естетичний досвід і літературна герменевтика. </w:t>
            </w:r>
            <w:r w:rsidRPr="00910EF9">
              <w:rPr>
                <w:i/>
                <w:sz w:val="20"/>
                <w:szCs w:val="20"/>
                <w:lang w:val="uk-UA"/>
              </w:rPr>
              <w:t>Антологія світової літературно-критичної думки XX ст.</w:t>
            </w:r>
            <w:r w:rsidRPr="00910EF9">
              <w:rPr>
                <w:sz w:val="20"/>
                <w:szCs w:val="20"/>
                <w:lang w:val="uk-UA"/>
              </w:rPr>
              <w:t xml:space="preserve"> Львів, 1996. С. 279–307.</w:t>
            </w:r>
          </w:p>
          <w:p w14:paraId="15208194" w14:textId="77777777" w:rsidR="0056161E" w:rsidRPr="00A1081A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Яусс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Г-Р. Рецептивна естетика й літературна комунікація. </w:t>
            </w:r>
            <w:r w:rsidRPr="00910EF9">
              <w:rPr>
                <w:i/>
                <w:sz w:val="20"/>
                <w:szCs w:val="20"/>
                <w:lang w:val="uk-UA"/>
              </w:rPr>
              <w:t>Слово і Час</w:t>
            </w:r>
            <w:r w:rsidRPr="00A1081A">
              <w:rPr>
                <w:sz w:val="20"/>
                <w:szCs w:val="20"/>
              </w:rPr>
              <w:t>. 2007. № 6. С. 37-46.</w:t>
            </w:r>
          </w:p>
          <w:p w14:paraId="1B17C942" w14:textId="77777777" w:rsidR="0056161E" w:rsidRPr="00A1081A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pl-PL"/>
              </w:rPr>
            </w:pPr>
            <w:r w:rsidRPr="00A1081A">
              <w:rPr>
                <w:rStyle w:val="st"/>
                <w:sz w:val="20"/>
                <w:szCs w:val="20"/>
                <w:lang w:val="pl-PL"/>
              </w:rPr>
              <w:t>Jauss H.R.</w:t>
            </w:r>
            <w:r w:rsidRPr="00A1081A">
              <w:rPr>
                <w:rStyle w:val="st"/>
                <w:i/>
                <w:sz w:val="20"/>
                <w:szCs w:val="20"/>
                <w:lang w:val="pl-PL"/>
              </w:rPr>
              <w:t xml:space="preserve"> </w:t>
            </w:r>
            <w:r w:rsidRPr="00A1081A">
              <w:rPr>
                <w:rStyle w:val="ad"/>
                <w:i w:val="0"/>
                <w:sz w:val="20"/>
                <w:szCs w:val="20"/>
                <w:lang w:val="pl-PL"/>
              </w:rPr>
              <w:t xml:space="preserve">Historia </w:t>
            </w:r>
            <w:r w:rsidRPr="00A1081A">
              <w:rPr>
                <w:iCs/>
                <w:sz w:val="20"/>
                <w:szCs w:val="20"/>
                <w:lang w:val="pl-PL"/>
              </w:rPr>
              <w:t>literatury</w:t>
            </w:r>
            <w:r w:rsidRPr="00A1081A">
              <w:rPr>
                <w:rStyle w:val="ad"/>
                <w:i w:val="0"/>
                <w:sz w:val="20"/>
                <w:szCs w:val="20"/>
                <w:lang w:val="pl-PL"/>
              </w:rPr>
              <w:t xml:space="preserve"> jako prowokacja</w:t>
            </w:r>
            <w:r>
              <w:rPr>
                <w:rStyle w:val="st"/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  <w:lang w:val="pl-PL"/>
              </w:rPr>
              <w:t xml:space="preserve"> Warszawa, 1999. 234 s.</w:t>
            </w:r>
          </w:p>
          <w:p w14:paraId="7A90AF2E" w14:textId="77777777" w:rsidR="0056161E" w:rsidRPr="00A1081A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pl-PL"/>
              </w:rPr>
              <w:t>Jauss H.R. Process literacki modernizmu od Renesansu do Adorna</w:t>
            </w:r>
            <w:r w:rsidRPr="00FA3A4F">
              <w:rPr>
                <w:sz w:val="20"/>
                <w:szCs w:val="20"/>
                <w:lang w:val="pl-PL"/>
              </w:rPr>
              <w:t>.</w:t>
            </w:r>
            <w:r w:rsidRPr="00A1081A">
              <w:rPr>
                <w:sz w:val="20"/>
                <w:szCs w:val="20"/>
                <w:lang w:val="pl-PL"/>
              </w:rPr>
              <w:t xml:space="preserve"> </w:t>
            </w:r>
            <w:r w:rsidRPr="00A1081A">
              <w:rPr>
                <w:i/>
                <w:sz w:val="20"/>
                <w:szCs w:val="20"/>
                <w:lang w:val="pl-PL"/>
              </w:rPr>
              <w:t>Odkrywanie modernizmu: Przekłady i komentarze</w:t>
            </w:r>
            <w:r w:rsidRPr="00A1081A">
              <w:rPr>
                <w:sz w:val="20"/>
                <w:szCs w:val="20"/>
                <w:lang w:val="pl-PL"/>
              </w:rPr>
              <w:t>. Kraków, 1998. S. 21-59.</w:t>
            </w:r>
          </w:p>
        </w:tc>
        <w:tc>
          <w:tcPr>
            <w:tcW w:w="2693" w:type="dxa"/>
          </w:tcPr>
          <w:p w14:paraId="1B9D7F7C" w14:textId="77777777" w:rsidR="0056161E" w:rsidRPr="00A1081A" w:rsidRDefault="0056161E" w:rsidP="0056161E">
            <w:pPr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</w:tcPr>
          <w:p w14:paraId="0430709F" w14:textId="77777777" w:rsidR="0056161E" w:rsidRPr="00341ED4" w:rsidRDefault="0056161E" w:rsidP="0056161E">
            <w:pPr>
              <w:jc w:val="both"/>
              <w:rPr>
                <w:bCs/>
                <w:lang w:val="uk-UA"/>
              </w:rPr>
            </w:pPr>
          </w:p>
        </w:tc>
      </w:tr>
      <w:tr w:rsidR="0056161E" w:rsidRPr="00BF53D0" w14:paraId="0001FAF8" w14:textId="77777777" w:rsidTr="00A3459B">
        <w:tc>
          <w:tcPr>
            <w:tcW w:w="756" w:type="dxa"/>
          </w:tcPr>
          <w:p w14:paraId="4F0BBF99" w14:textId="77777777" w:rsidR="00C8286D" w:rsidRDefault="0056161E" w:rsidP="00C8286D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9 т. </w:t>
            </w:r>
          </w:p>
          <w:p w14:paraId="06D75302" w14:textId="4922971B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D983631" w14:textId="77777777" w:rsidR="0056161E" w:rsidRPr="00592673" w:rsidRDefault="0056161E" w:rsidP="0056161E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9. </w:t>
            </w:r>
            <w:r w:rsidRPr="00592673">
              <w:rPr>
                <w:snapToGrid w:val="0"/>
                <w:sz w:val="20"/>
                <w:szCs w:val="20"/>
                <w:lang w:val="uk-UA"/>
              </w:rPr>
              <w:t>Поетичний синтаксис: структурні різновиди і функціональні можливості</w:t>
            </w:r>
          </w:p>
          <w:p w14:paraId="2363B933" w14:textId="77777777" w:rsidR="0056161E" w:rsidRPr="00910EF9" w:rsidRDefault="0056161E" w:rsidP="0056161E">
            <w:pPr>
              <w:jc w:val="both"/>
              <w:rPr>
                <w:snapToGrid w:val="0"/>
                <w:sz w:val="10"/>
                <w:szCs w:val="10"/>
                <w:lang w:val="uk-UA"/>
              </w:rPr>
            </w:pPr>
          </w:p>
          <w:p w14:paraId="43C4AEFC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bookmarkStart w:id="3" w:name="_Toc460944114"/>
            <w:bookmarkStart w:id="4" w:name="_Toc511332751"/>
            <w:r w:rsidRPr="00910EF9">
              <w:rPr>
                <w:sz w:val="20"/>
                <w:szCs w:val="20"/>
                <w:lang w:val="uk-UA"/>
              </w:rPr>
              <w:lastRenderedPageBreak/>
              <w:t>Виражальні можливості засобів нормативного синтаксису</w:t>
            </w:r>
            <w:bookmarkEnd w:id="3"/>
            <w:bookmarkEnd w:id="4"/>
            <w:r w:rsidRPr="00910EF9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словопорядок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, інтонація, різні типи речень за будовою та метою висловлювання).</w:t>
            </w:r>
          </w:p>
          <w:p w14:paraId="6B79C662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Структурні різновиди і естетичні функції синтаксичних (стилістичних) фігур (інверсія, різновиди повтору, паралелізм, градація, еліпсис тощо).</w:t>
            </w:r>
          </w:p>
          <w:p w14:paraId="39BC950A" w14:textId="77777777"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Риторичні фігури як своєрідні синтаксичні тропи, в яких міняються місцями суб’єкт, предмет та адресат мовлення, а синтаксичні форми наповнюються переносним, образним змістом.</w:t>
            </w:r>
          </w:p>
          <w:p w14:paraId="12AE68CB" w14:textId="77777777" w:rsidR="0056161E" w:rsidRPr="00592673" w:rsidRDefault="0056161E" w:rsidP="0056161E">
            <w:pPr>
              <w:jc w:val="both"/>
              <w:rPr>
                <w:sz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Функції стилістичних засобів (ущільнення й поширення мовлення, смислове виділення важливішої інформації, перерозподіл емоційного навантаження, композиційне увиразнення поетичного мовлення).</w:t>
            </w:r>
          </w:p>
        </w:tc>
        <w:tc>
          <w:tcPr>
            <w:tcW w:w="1148" w:type="dxa"/>
          </w:tcPr>
          <w:p w14:paraId="47F6E426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14:paraId="659B6CAE" w14:textId="77777777" w:rsidR="0056161E" w:rsidRPr="00910EF9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Качуровський І. Основи аналізи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форм (Стилістика) : У 2 ч. Ч. 2 : Фігури і </w:t>
            </w:r>
            <w:r w:rsidRPr="00910EF9">
              <w:rPr>
                <w:sz w:val="20"/>
                <w:szCs w:val="20"/>
                <w:lang w:val="uk-UA"/>
              </w:rPr>
              <w:lastRenderedPageBreak/>
              <w:t>тропи. Мюнхен; Київ, 1995. 236 с.</w:t>
            </w:r>
          </w:p>
          <w:p w14:paraId="16A5381D" w14:textId="77777777"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910EF9">
              <w:rPr>
                <w:sz w:val="20"/>
                <w:szCs w:val="20"/>
                <w:lang w:val="uk-UA"/>
              </w:rPr>
              <w:t>Ласло-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Куцюк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М. Граматичний паралелізм. </w:t>
            </w:r>
            <w:r w:rsidRPr="00910EF9">
              <w:rPr>
                <w:i/>
                <w:sz w:val="20"/>
                <w:szCs w:val="20"/>
                <w:lang w:val="uk-UA"/>
              </w:rPr>
              <w:t>Магдалина Ласло-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Куцюк</w:t>
            </w:r>
            <w:proofErr w:type="spellEnd"/>
            <w:r w:rsidRPr="00910EF9">
              <w:rPr>
                <w:i/>
                <w:sz w:val="20"/>
                <w:szCs w:val="20"/>
                <w:lang w:val="uk-UA"/>
              </w:rPr>
              <w:t>. Ключ до белетристики</w:t>
            </w:r>
            <w:r w:rsidRPr="00910EF9">
              <w:rPr>
                <w:sz w:val="20"/>
                <w:szCs w:val="20"/>
                <w:lang w:val="uk-UA"/>
              </w:rPr>
              <w:t>. Бухарест : Мустанг, 2000</w:t>
            </w:r>
            <w:r w:rsidRPr="00A1081A">
              <w:rPr>
                <w:sz w:val="20"/>
                <w:szCs w:val="20"/>
              </w:rPr>
              <w:t>. С. 153</w:t>
            </w:r>
            <w:r w:rsidRPr="00A1081A">
              <w:rPr>
                <w:sz w:val="20"/>
                <w:szCs w:val="20"/>
              </w:rPr>
              <w:noBreakHyphen/>
              <w:t>172.</w:t>
            </w:r>
          </w:p>
          <w:p w14:paraId="5B666F66" w14:textId="77777777"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</w:rPr>
              <w:t>Man P. de. Semiology and Rhetoric.</w:t>
            </w:r>
            <w:r w:rsidRPr="00A1081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1081A">
              <w:rPr>
                <w:sz w:val="20"/>
                <w:szCs w:val="20"/>
              </w:rPr>
              <w:t xml:space="preserve">New </w:t>
            </w:r>
            <w:proofErr w:type="gramStart"/>
            <w:r w:rsidRPr="00A1081A">
              <w:rPr>
                <w:sz w:val="20"/>
                <w:szCs w:val="20"/>
              </w:rPr>
              <w:t>Haven :</w:t>
            </w:r>
            <w:proofErr w:type="gramEnd"/>
            <w:r w:rsidRPr="00A1081A">
              <w:rPr>
                <w:sz w:val="20"/>
                <w:szCs w:val="20"/>
              </w:rPr>
              <w:t xml:space="preserve"> Yale University Press, 1979. P. 3</w:t>
            </w:r>
            <w:r w:rsidRPr="00A1081A">
              <w:rPr>
                <w:sz w:val="20"/>
                <w:szCs w:val="20"/>
              </w:rPr>
              <w:noBreakHyphen/>
              <w:t>19.</w:t>
            </w:r>
          </w:p>
          <w:p w14:paraId="03CC851C" w14:textId="77777777"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</w:rPr>
              <w:t xml:space="preserve">Pragmatic Literary Stylistics / </w:t>
            </w:r>
            <w:r w:rsidRPr="00A1081A">
              <w:rPr>
                <w:rFonts w:eastAsia="StoneSerif"/>
                <w:sz w:val="20"/>
                <w:szCs w:val="20"/>
              </w:rPr>
              <w:t xml:space="preserve">Ed. Siobhan Chapman and Billy Clark. </w:t>
            </w:r>
            <w:r w:rsidRPr="00A1081A">
              <w:rPr>
                <w:sz w:val="20"/>
                <w:szCs w:val="20"/>
              </w:rPr>
              <w:t xml:space="preserve">Palgrave Macmillan, 2014. 229 p. </w:t>
            </w:r>
          </w:p>
          <w:p w14:paraId="581B299C" w14:textId="77777777"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The Cambridge Handbook of Stylistics</w:t>
            </w:r>
            <w:r w:rsidRPr="00A1081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1081A">
              <w:rPr>
                <w:sz w:val="20"/>
                <w:szCs w:val="20"/>
                <w:shd w:val="clear" w:color="auto" w:fill="FFFFFF"/>
              </w:rPr>
              <w:t xml:space="preserve">/ Eds. </w:t>
            </w:r>
            <w:proofErr w:type="spellStart"/>
            <w:r w:rsidRPr="00A1081A">
              <w:rPr>
                <w:sz w:val="20"/>
                <w:szCs w:val="20"/>
                <w:shd w:val="clear" w:color="auto" w:fill="FFFFFF"/>
              </w:rPr>
              <w:t>Stockwell</w:t>
            </w:r>
            <w:proofErr w:type="spellEnd"/>
            <w:r w:rsidRPr="00A1081A">
              <w:rPr>
                <w:sz w:val="20"/>
                <w:szCs w:val="20"/>
                <w:shd w:val="clear" w:color="auto" w:fill="FFFFFF"/>
              </w:rPr>
              <w:t xml:space="preserve"> P., </w:t>
            </w:r>
            <w:proofErr w:type="spellStart"/>
            <w:r w:rsidRPr="00A1081A">
              <w:rPr>
                <w:sz w:val="20"/>
                <w:szCs w:val="20"/>
                <w:shd w:val="clear" w:color="auto" w:fill="FFFFFF"/>
              </w:rPr>
              <w:t>Whiteley</w:t>
            </w:r>
            <w:proofErr w:type="spellEnd"/>
            <w:r w:rsidRPr="00A1081A">
              <w:rPr>
                <w:sz w:val="20"/>
                <w:szCs w:val="20"/>
                <w:shd w:val="clear" w:color="auto" w:fill="FFFFFF"/>
              </w:rPr>
              <w:t xml:space="preserve"> S. </w:t>
            </w:r>
            <w:proofErr w:type="gramStart"/>
            <w:r w:rsidRPr="00A1081A">
              <w:rPr>
                <w:sz w:val="20"/>
                <w:szCs w:val="20"/>
                <w:shd w:val="clear" w:color="auto" w:fill="FFFFFF"/>
              </w:rPr>
              <w:t>Cambridge :</w:t>
            </w:r>
            <w:proofErr w:type="gramEnd"/>
            <w:r w:rsidRPr="00A1081A">
              <w:rPr>
                <w:sz w:val="20"/>
                <w:szCs w:val="20"/>
                <w:shd w:val="clear" w:color="auto" w:fill="FFFFFF"/>
              </w:rPr>
              <w:t xml:space="preserve"> Cambridge University Press, 2014. 690 p.</w:t>
            </w:r>
          </w:p>
        </w:tc>
        <w:tc>
          <w:tcPr>
            <w:tcW w:w="2693" w:type="dxa"/>
          </w:tcPr>
          <w:p w14:paraId="2518267B" w14:textId="77777777" w:rsidR="0056161E" w:rsidRPr="00FA3A4F" w:rsidRDefault="0056161E" w:rsidP="0056161E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Літературний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кінематографічний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r w:rsidRPr="00FA3A4F">
              <w:rPr>
                <w:lang w:val="ru-RU"/>
              </w:rPr>
              <w:lastRenderedPageBreak/>
              <w:t xml:space="preserve">образ: </w:t>
            </w:r>
            <w:proofErr w:type="spellStart"/>
            <w:r w:rsidRPr="00FA3A4F">
              <w:rPr>
                <w:lang w:val="ru-RU"/>
              </w:rPr>
              <w:t>спільне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r w:rsidRPr="00FA3A4F">
              <w:rPr>
                <w:lang w:val="ru-RU"/>
              </w:rPr>
              <w:t>відмінне</w:t>
            </w:r>
            <w:proofErr w:type="spellEnd"/>
            <w:r w:rsidRPr="00FA3A4F">
              <w:rPr>
                <w:lang w:val="ru-RU"/>
              </w:rPr>
              <w:t xml:space="preserve"> в </w:t>
            </w:r>
            <w:proofErr w:type="spellStart"/>
            <w:r w:rsidRPr="00FA3A4F">
              <w:rPr>
                <w:lang w:val="ru-RU"/>
              </w:rPr>
              <w:t>будові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функціонуванні</w:t>
            </w:r>
            <w:proofErr w:type="spellEnd"/>
            <w:r w:rsidRPr="00FA3A4F">
              <w:rPr>
                <w:lang w:val="ru-RU"/>
              </w:rPr>
              <w:t>.</w:t>
            </w:r>
          </w:p>
          <w:p w14:paraId="2A890A3C" w14:textId="77777777" w:rsidR="0056161E" w:rsidRPr="00FA3A4F" w:rsidRDefault="0056161E" w:rsidP="0056161E">
            <w:pPr>
              <w:rPr>
                <w:lang w:val="ru-RU"/>
              </w:rPr>
            </w:pPr>
          </w:p>
          <w:p w14:paraId="665A798F" w14:textId="77777777" w:rsidR="0056161E" w:rsidRPr="0056161E" w:rsidRDefault="00FA3A4F" w:rsidP="0056161E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37F65404" w14:textId="3F5FFAFB" w:rsidR="0056161E" w:rsidRPr="00BF53D0" w:rsidRDefault="00C8286D" w:rsidP="0056161E">
            <w:pPr>
              <w:jc w:val="both"/>
              <w:rPr>
                <w:bCs/>
                <w:lang w:val="ru-RU"/>
              </w:rPr>
            </w:pPr>
            <w:proofErr w:type="spellStart"/>
            <w:r w:rsidRPr="00220BFB">
              <w:rPr>
                <w:sz w:val="22"/>
              </w:rPr>
              <w:lastRenderedPageBreak/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lastRenderedPageBreak/>
              <w:t>заняття</w:t>
            </w:r>
            <w:proofErr w:type="spellEnd"/>
          </w:p>
        </w:tc>
      </w:tr>
      <w:tr w:rsidR="0056161E" w:rsidRPr="009D5652" w14:paraId="60C0B54E" w14:textId="77777777" w:rsidTr="00A3459B">
        <w:tc>
          <w:tcPr>
            <w:tcW w:w="756" w:type="dxa"/>
          </w:tcPr>
          <w:p w14:paraId="728F4C00" w14:textId="77777777" w:rsidR="00C8286D" w:rsidRDefault="0056161E" w:rsidP="00C8286D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10 т. </w:t>
            </w:r>
          </w:p>
          <w:p w14:paraId="5E615A67" w14:textId="054992BF" w:rsidR="0056161E" w:rsidRPr="00592673" w:rsidRDefault="0056161E" w:rsidP="00C828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7D60FDC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11. Текст – читач: критика читацького відгуку</w:t>
            </w:r>
          </w:p>
          <w:p w14:paraId="4A2B6115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D384DA0" w14:textId="77777777" w:rsidR="0056161E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Афективна (чи емоційна) стилістика (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affective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stylistics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), поняття інтерпретаційних спільнот  </w:t>
            </w:r>
            <w:bookmarkStart w:id="5" w:name="_Hlk52733704"/>
            <w:r w:rsidRPr="00592673">
              <w:rPr>
                <w:sz w:val="20"/>
                <w:szCs w:val="20"/>
                <w:lang w:val="uk-UA"/>
              </w:rPr>
              <w:t>С. 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Фіша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</w:t>
            </w:r>
          </w:p>
          <w:p w14:paraId="7406DBA6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Проблеми множинності інтерпретацій літературного твору у трактуванні Е. Д. Гірша. </w:t>
            </w:r>
            <w:bookmarkEnd w:id="5"/>
          </w:p>
          <w:p w14:paraId="46255821" w14:textId="77777777" w:rsidR="0056161E" w:rsidRPr="00592673" w:rsidRDefault="0056161E" w:rsidP="0056161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1B2C853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62BBE5ED" w14:textId="77777777"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Еко У. Поетика відкритого твору.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літературно-критичної думки ХХ ст.</w:t>
            </w:r>
            <w:r w:rsidRPr="00910EF9">
              <w:rPr>
                <w:sz w:val="20"/>
                <w:szCs w:val="20"/>
                <w:lang w:val="uk-UA"/>
              </w:rPr>
              <w:t>. Львів, 2002. С. 525</w:t>
            </w:r>
            <w:r w:rsidRPr="00910EF9">
              <w:rPr>
                <w:sz w:val="20"/>
                <w:szCs w:val="20"/>
                <w:lang w:val="uk-UA"/>
              </w:rPr>
              <w:noBreakHyphen/>
              <w:t>538.</w:t>
            </w:r>
          </w:p>
          <w:p w14:paraId="5D70A3C4" w14:textId="77777777"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Еко У. Роль читача. Дослідження з семіотики текстів. Львів, 2004. 384 с.</w:t>
            </w:r>
          </w:p>
          <w:p w14:paraId="45477AE8" w14:textId="77777777"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Зубрицька М.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Homo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legens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: Читання як соціокультурний феномен. Львів, 2004. 352 с.</w:t>
            </w:r>
          </w:p>
          <w:p w14:paraId="6242F4EA" w14:textId="77777777"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Мітосек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З. Теорія літературних </w:t>
            </w:r>
            <w:r w:rsidRPr="00910EF9">
              <w:rPr>
                <w:rFonts w:eastAsiaTheme="majorEastAsia"/>
                <w:sz w:val="20"/>
                <w:szCs w:val="20"/>
                <w:lang w:val="uk-UA"/>
              </w:rPr>
              <w:t>досліджень</w:t>
            </w:r>
            <w:r w:rsidRPr="00910EF9">
              <w:rPr>
                <w:sz w:val="20"/>
                <w:szCs w:val="20"/>
                <w:lang w:val="uk-UA"/>
              </w:rPr>
              <w:t>. Сімферополь, 2005. С. 132</w:t>
            </w:r>
            <w:r w:rsidRPr="00910EF9">
              <w:rPr>
                <w:sz w:val="20"/>
                <w:szCs w:val="20"/>
                <w:lang w:val="uk-UA"/>
              </w:rPr>
              <w:noBreakHyphen/>
              <w:t>161.</w:t>
            </w:r>
          </w:p>
          <w:p w14:paraId="3DBA9EA8" w14:textId="77777777" w:rsidR="0056161E" w:rsidRPr="009D5652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910EF9">
              <w:rPr>
                <w:sz w:val="20"/>
                <w:szCs w:val="20"/>
                <w:lang w:val="uk-UA"/>
              </w:rPr>
              <w:t>Сінченко О.Д. Комунікативні стратегії в теорії літератури: автор, текст, читач. Київ</w:t>
            </w:r>
            <w:r w:rsidRPr="009D5652">
              <w:rPr>
                <w:sz w:val="20"/>
                <w:szCs w:val="20"/>
              </w:rPr>
              <w:t>. 2015. 170 с.</w:t>
            </w:r>
          </w:p>
          <w:p w14:paraId="3B657137" w14:textId="77777777" w:rsidR="0056161E" w:rsidRPr="009D5652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9D5652">
              <w:rPr>
                <w:sz w:val="20"/>
                <w:szCs w:val="20"/>
              </w:rPr>
              <w:t>Fish S. Is There a Text in This Class? The Authority of Interpretative Communities. Cambridge, Mass. 1980. S. 303-321.</w:t>
            </w:r>
          </w:p>
          <w:p w14:paraId="3DB5312F" w14:textId="77777777" w:rsidR="0056161E" w:rsidRPr="009D5652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9D5652">
              <w:rPr>
                <w:sz w:val="20"/>
                <w:szCs w:val="20"/>
                <w:lang w:eastAsia="uk-UA"/>
              </w:rPr>
              <w:t>Holland, Norman N. The Dynamics of Literary Response. New York, 1968. – 378 р.</w:t>
            </w:r>
          </w:p>
        </w:tc>
        <w:tc>
          <w:tcPr>
            <w:tcW w:w="2693" w:type="dxa"/>
          </w:tcPr>
          <w:p w14:paraId="6B2CA89F" w14:textId="77777777" w:rsidR="0056161E" w:rsidRPr="009D5652" w:rsidRDefault="0056161E" w:rsidP="0056161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2B4DBFB8" w14:textId="77777777" w:rsidR="0056161E" w:rsidRPr="009D5652" w:rsidRDefault="0056161E" w:rsidP="0056161E">
            <w:pPr>
              <w:jc w:val="both"/>
              <w:rPr>
                <w:bCs/>
              </w:rPr>
            </w:pPr>
          </w:p>
        </w:tc>
      </w:tr>
      <w:tr w:rsidR="0056161E" w:rsidRPr="00BF53D0" w14:paraId="072707AC" w14:textId="77777777" w:rsidTr="00A3459B">
        <w:tc>
          <w:tcPr>
            <w:tcW w:w="756" w:type="dxa"/>
          </w:tcPr>
          <w:p w14:paraId="139E163E" w14:textId="77777777" w:rsidR="00C8286D" w:rsidRDefault="0056161E" w:rsidP="00C8286D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11 т. </w:t>
            </w:r>
          </w:p>
          <w:p w14:paraId="644B36C3" w14:textId="4DF38E12" w:rsidR="0056161E" w:rsidRPr="00592673" w:rsidRDefault="0056161E" w:rsidP="00C8286D">
            <w:pPr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480BAA5" w14:textId="77777777"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10. Образна система у світлі рецептивної поетики</w:t>
            </w:r>
          </w:p>
          <w:p w14:paraId="498523AF" w14:textId="77777777"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14:paraId="13B6BEF4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Тематичний предмет – його образне означення – зображений світ в уяві читача. Суб’єкт мовлення, адресат, персонаж. </w:t>
            </w:r>
          </w:p>
          <w:p w14:paraId="64C849F7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Різновиди та функції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наративних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, описових, драматичних, </w:t>
            </w:r>
            <w:r w:rsidRPr="00592673">
              <w:rPr>
                <w:sz w:val="20"/>
                <w:szCs w:val="20"/>
                <w:lang w:val="uk-UA"/>
              </w:rPr>
              <w:lastRenderedPageBreak/>
              <w:t>медитативних образів.</w:t>
            </w:r>
          </w:p>
          <w:p w14:paraId="72CA72D3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Структурні різновиди: символічні, алегоричні, гіперболічні, ґротескні, міфологічні, містичні, казкові, фантастичні образи.</w:t>
            </w:r>
          </w:p>
          <w:p w14:paraId="5BA410A5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bookmarkStart w:id="6" w:name="_Toc511332761"/>
            <w:r w:rsidRPr="00592673">
              <w:rPr>
                <w:sz w:val="20"/>
                <w:szCs w:val="20"/>
                <w:lang w:val="uk-UA"/>
              </w:rPr>
              <w:t>Класифікація літературних образів за тематикою</w:t>
            </w:r>
            <w:bookmarkEnd w:id="6"/>
            <w:r w:rsidRPr="00592673">
              <w:rPr>
                <w:sz w:val="20"/>
                <w:szCs w:val="20"/>
                <w:lang w:val="uk-UA"/>
              </w:rPr>
              <w:t xml:space="preserve"> (персонаж, сюжет, пейзаж, портрет, інтер’єр, портрет тощо).</w:t>
            </w:r>
          </w:p>
          <w:p w14:paraId="401F7DDB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Образи мовця, адресата і ліричних персонажів.</w:t>
            </w:r>
          </w:p>
          <w:p w14:paraId="132C1453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D147EDC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12. ПР. 6. Рецептивна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наратологія</w:t>
            </w:r>
            <w:proofErr w:type="spellEnd"/>
          </w:p>
          <w:p w14:paraId="36537512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ABF0164" w14:textId="77777777" w:rsidR="0056161E" w:rsidRPr="00592673" w:rsidRDefault="0056161E" w:rsidP="0056161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Суб’єкт мовлення, адресат, персонаж. Сюжет (дискурс) і фабула (історія). Фокалізація (кут зору, перспектива). Композиція викладу: вибір суб’єкта мовлення, чергування способів викладу (розповідь/оповідь, опис, роздум, діалог), зміна точки зору, співвідношення часу викладу і часу зображуваної події,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монологічність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і діалогічність та багатоголосся (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М.Бахтін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). Часова, просторова, моральна, інтелектуальна, світоглядна перспектива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сприймача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4CA5289A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14:paraId="77137C86" w14:textId="77777777" w:rsidR="0056161E" w:rsidRPr="009D5652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9D5652">
              <w:rPr>
                <w:sz w:val="20"/>
                <w:szCs w:val="20"/>
                <w:lang w:val="ru-RU"/>
              </w:rPr>
              <w:t xml:space="preserve">Бахтин М. Формы времени и </w:t>
            </w:r>
            <w:proofErr w:type="spellStart"/>
            <w:r w:rsidRPr="009D5652">
              <w:rPr>
                <w:sz w:val="20"/>
                <w:szCs w:val="20"/>
                <w:lang w:val="ru-RU"/>
              </w:rPr>
              <w:t>хронотопа</w:t>
            </w:r>
            <w:proofErr w:type="spellEnd"/>
            <w:r w:rsidRPr="009D5652">
              <w:rPr>
                <w:sz w:val="20"/>
                <w:szCs w:val="20"/>
                <w:lang w:val="ru-RU"/>
              </w:rPr>
              <w:t xml:space="preserve"> в </w:t>
            </w:r>
            <w:proofErr w:type="gramStart"/>
            <w:r w:rsidRPr="009D5652">
              <w:rPr>
                <w:sz w:val="20"/>
                <w:szCs w:val="20"/>
                <w:lang w:val="ru-RU"/>
              </w:rPr>
              <w:t>романе :</w:t>
            </w:r>
            <w:proofErr w:type="gramEnd"/>
            <w:r w:rsidRPr="009D5652">
              <w:rPr>
                <w:sz w:val="20"/>
                <w:szCs w:val="20"/>
                <w:lang w:val="ru-RU"/>
              </w:rPr>
              <w:t xml:space="preserve"> Очерки по исторической поэтике. </w:t>
            </w:r>
            <w:proofErr w:type="spellStart"/>
            <w:r w:rsidRPr="009D5652">
              <w:rPr>
                <w:i/>
                <w:sz w:val="20"/>
                <w:szCs w:val="20"/>
              </w:rPr>
              <w:t>Михаил</w:t>
            </w:r>
            <w:proofErr w:type="spellEnd"/>
            <w:r w:rsidRPr="009D56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5652">
              <w:rPr>
                <w:i/>
                <w:sz w:val="20"/>
                <w:szCs w:val="20"/>
              </w:rPr>
              <w:t>Бахтин</w:t>
            </w:r>
            <w:proofErr w:type="spellEnd"/>
            <w:r w:rsidRPr="009D565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D5652">
              <w:rPr>
                <w:i/>
                <w:sz w:val="20"/>
                <w:szCs w:val="20"/>
              </w:rPr>
              <w:t>Собр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D5652">
              <w:rPr>
                <w:i/>
                <w:sz w:val="20"/>
                <w:szCs w:val="20"/>
              </w:rPr>
              <w:t>соч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</w:t>
            </w:r>
            <w:r w:rsidRPr="009D5652">
              <w:rPr>
                <w:i/>
                <w:sz w:val="20"/>
                <w:szCs w:val="20"/>
              </w:rPr>
              <w:t>: В 7 </w:t>
            </w:r>
            <w:proofErr w:type="spellStart"/>
            <w:r w:rsidRPr="009D5652">
              <w:rPr>
                <w:i/>
                <w:sz w:val="20"/>
                <w:szCs w:val="20"/>
              </w:rPr>
              <w:t>тт</w:t>
            </w:r>
            <w:proofErr w:type="spellEnd"/>
            <w:r w:rsidRPr="009D5652">
              <w:rPr>
                <w:sz w:val="20"/>
                <w:szCs w:val="20"/>
              </w:rPr>
              <w:t xml:space="preserve">. Т. 3. </w:t>
            </w:r>
            <w:proofErr w:type="spellStart"/>
            <w:r w:rsidRPr="009D5652">
              <w:rPr>
                <w:sz w:val="20"/>
                <w:szCs w:val="20"/>
              </w:rPr>
              <w:t>Москва</w:t>
            </w:r>
            <w:proofErr w:type="spellEnd"/>
            <w:r w:rsidRPr="009D5652">
              <w:rPr>
                <w:sz w:val="20"/>
                <w:szCs w:val="20"/>
              </w:rPr>
              <w:t>, 2012. С. 341</w:t>
            </w:r>
            <w:r w:rsidRPr="009D5652">
              <w:rPr>
                <w:sz w:val="20"/>
                <w:szCs w:val="20"/>
              </w:rPr>
              <w:noBreakHyphen/>
              <w:t>503.</w:t>
            </w:r>
          </w:p>
          <w:p w14:paraId="419D260D" w14:textId="77777777"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Інгарден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Р. Про пізнавання літературного твору. </w:t>
            </w:r>
            <w:r w:rsidRPr="00910EF9">
              <w:rPr>
                <w:i/>
                <w:sz w:val="20"/>
                <w:szCs w:val="20"/>
                <w:lang w:val="uk-UA"/>
              </w:rPr>
              <w:t xml:space="preserve">Антологія світової літ.-критичної </w:t>
            </w:r>
            <w:r w:rsidRPr="00910EF9">
              <w:rPr>
                <w:i/>
                <w:sz w:val="20"/>
                <w:szCs w:val="20"/>
                <w:lang w:val="uk-UA"/>
              </w:rPr>
              <w:lastRenderedPageBreak/>
              <w:t>думки XX ст.</w:t>
            </w:r>
            <w:r w:rsidRPr="00910EF9">
              <w:rPr>
                <w:sz w:val="20"/>
                <w:szCs w:val="20"/>
                <w:lang w:val="uk-UA"/>
              </w:rPr>
              <w:t xml:space="preserve"> Львів, 2002. С. 176</w:t>
            </w:r>
            <w:r w:rsidRPr="00910EF9">
              <w:rPr>
                <w:sz w:val="20"/>
                <w:szCs w:val="20"/>
                <w:lang w:val="uk-UA"/>
              </w:rPr>
              <w:noBreakHyphen/>
              <w:t>206.</w:t>
            </w:r>
          </w:p>
          <w:p w14:paraId="44C9A6DA" w14:textId="77777777"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Клочек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Г. Душа моя сонця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намріяла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... : Поетика «Сонячних кларнетів»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П.Тичини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Київ, 1986. 365 с.</w:t>
            </w:r>
          </w:p>
          <w:p w14:paraId="0712C2C7" w14:textId="77777777"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910EF9">
              <w:rPr>
                <w:snapToGrid w:val="0"/>
                <w:sz w:val="20"/>
                <w:szCs w:val="20"/>
                <w:lang w:val="uk-UA"/>
              </w:rPr>
              <w:t>Ласло-</w:t>
            </w:r>
            <w:proofErr w:type="spellStart"/>
            <w:r w:rsidRPr="00910EF9">
              <w:rPr>
                <w:snapToGrid w:val="0"/>
                <w:sz w:val="20"/>
                <w:szCs w:val="20"/>
                <w:lang w:val="uk-UA"/>
              </w:rPr>
              <w:t>Куцюк</w:t>
            </w:r>
            <w:proofErr w:type="spellEnd"/>
            <w:r w:rsidRPr="00910EF9">
              <w:rPr>
                <w:snapToGrid w:val="0"/>
                <w:sz w:val="20"/>
                <w:szCs w:val="20"/>
                <w:lang w:val="uk-UA"/>
              </w:rPr>
              <w:t xml:space="preserve"> М. Засади поетики. Бухарест, 1983. 396 с.</w:t>
            </w:r>
          </w:p>
          <w:p w14:paraId="75C70E01" w14:textId="77777777"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Потебня О. О. Естетика і поетика слова: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Київ, 1985. 302 с.</w:t>
            </w:r>
          </w:p>
          <w:p w14:paraId="707121AA" w14:textId="77777777" w:rsidR="0056161E" w:rsidRPr="009D5652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Франко І. Із секретів поетичної творчості. </w:t>
            </w:r>
            <w:r w:rsidRPr="00910EF9">
              <w:rPr>
                <w:i/>
                <w:sz w:val="20"/>
                <w:szCs w:val="20"/>
                <w:lang w:val="uk-UA"/>
              </w:rPr>
              <w:t>Франко І. Зібрання творів : У 50 тт</w:t>
            </w:r>
            <w:r w:rsidRPr="00910EF9">
              <w:rPr>
                <w:sz w:val="20"/>
                <w:szCs w:val="20"/>
                <w:lang w:val="uk-UA"/>
              </w:rPr>
              <w:t>. Т. 31. Київ,</w:t>
            </w:r>
            <w:r w:rsidRPr="009D5652">
              <w:rPr>
                <w:sz w:val="20"/>
                <w:szCs w:val="20"/>
              </w:rPr>
              <w:t xml:space="preserve"> 1981. С. 45</w:t>
            </w:r>
            <w:r w:rsidRPr="009D5652">
              <w:rPr>
                <w:sz w:val="20"/>
                <w:szCs w:val="20"/>
              </w:rPr>
              <w:noBreakHyphen/>
              <w:t>119.</w:t>
            </w:r>
          </w:p>
          <w:p w14:paraId="3F2566C7" w14:textId="77777777" w:rsidR="0056161E" w:rsidRPr="009D5652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pl-PL"/>
              </w:rPr>
            </w:pPr>
            <w:r w:rsidRPr="009D5652">
              <w:rPr>
                <w:sz w:val="20"/>
                <w:szCs w:val="20"/>
              </w:rPr>
              <w:t>Bachelard G. The poetics of space. New York, 1964</w:t>
            </w:r>
            <w:r w:rsidRPr="009D5652">
              <w:rPr>
                <w:sz w:val="20"/>
                <w:szCs w:val="20"/>
                <w:lang w:val="pl-PL"/>
              </w:rPr>
              <w:t>. 241 p.</w:t>
            </w:r>
          </w:p>
          <w:p w14:paraId="18E4A90D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9D5652">
              <w:rPr>
                <w:sz w:val="20"/>
                <w:szCs w:val="20"/>
                <w:lang w:val="pl-PL"/>
              </w:rPr>
              <w:t xml:space="preserve">Markiewicz H. Postać literacka i jej badanie. </w:t>
            </w:r>
            <w:r w:rsidRPr="009D5652">
              <w:rPr>
                <w:i/>
                <w:sz w:val="20"/>
                <w:szCs w:val="20"/>
                <w:lang w:val="pl-PL"/>
              </w:rPr>
              <w:t>Pamiętnik Literacki</w:t>
            </w:r>
            <w:r w:rsidRPr="009D5652">
              <w:rPr>
                <w:sz w:val="20"/>
                <w:szCs w:val="20"/>
                <w:lang w:val="pl-PL"/>
              </w:rPr>
              <w:t>. 1981. N 72/2. S. 147</w:t>
            </w:r>
            <w:r w:rsidRPr="009D5652">
              <w:rPr>
                <w:sz w:val="20"/>
                <w:szCs w:val="20"/>
                <w:lang w:val="pl-PL"/>
              </w:rPr>
              <w:noBreakHyphen/>
              <w:t>162.</w:t>
            </w:r>
          </w:p>
          <w:p w14:paraId="17361983" w14:textId="77777777"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Легкий М. Форми художнього викладу в малій прозі Івана Франка. Львів, 1999. 160 с.</w:t>
            </w:r>
          </w:p>
          <w:p w14:paraId="117D7C80" w14:textId="77777777"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Папуша І. Що таке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наратологія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? URL: http://papusha.at.ua/publ/1-1-0-30 (дата звернення 20</w:t>
            </w:r>
            <w:r w:rsidR="00E3521C" w:rsidRPr="00372508">
              <w:rPr>
                <w:sz w:val="20"/>
                <w:szCs w:val="20"/>
                <w:lang w:val="ru-RU"/>
              </w:rPr>
              <w:t>.0</w:t>
            </w:r>
            <w:r w:rsidR="00E3521C">
              <w:rPr>
                <w:sz w:val="20"/>
                <w:szCs w:val="20"/>
                <w:lang w:val="ru-RU"/>
              </w:rPr>
              <w:t>5</w:t>
            </w:r>
            <w:r w:rsidR="00E3521C" w:rsidRPr="00372508">
              <w:rPr>
                <w:sz w:val="20"/>
                <w:szCs w:val="20"/>
                <w:lang w:val="ru-RU"/>
              </w:rPr>
              <w:t>.</w:t>
            </w:r>
            <w:r w:rsidRPr="00910EF9">
              <w:rPr>
                <w:sz w:val="20"/>
                <w:szCs w:val="20"/>
                <w:lang w:val="uk-UA"/>
              </w:rPr>
              <w:t>2020).</w:t>
            </w:r>
          </w:p>
          <w:p w14:paraId="161E0009" w14:textId="77777777"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Успенский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Б.А.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Поэтика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композиции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Москва, 1970. 225 с.</w:t>
            </w:r>
          </w:p>
          <w:p w14:paraId="17F42254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Фізер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І. Місця  невизначеності у сюжетних конструкціях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наративних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текстів. </w:t>
            </w:r>
            <w:r w:rsidRPr="00910EF9">
              <w:rPr>
                <w:i/>
                <w:sz w:val="20"/>
                <w:szCs w:val="20"/>
                <w:lang w:val="uk-UA"/>
              </w:rPr>
              <w:t>Той хто відродив Могилянку</w:t>
            </w:r>
            <w:r w:rsidRPr="00910EF9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</w:t>
            </w:r>
            <w:r w:rsidRPr="001A60DE">
              <w:rPr>
                <w:sz w:val="20"/>
                <w:szCs w:val="20"/>
                <w:lang w:val="ru-RU"/>
              </w:rPr>
              <w:t>, 2007. С. 369</w:t>
            </w:r>
            <w:r w:rsidRPr="001A60DE">
              <w:rPr>
                <w:sz w:val="20"/>
                <w:szCs w:val="20"/>
                <w:lang w:val="ru-RU"/>
              </w:rPr>
              <w:noBreakHyphen/>
              <w:t xml:space="preserve">374. </w:t>
            </w:r>
          </w:p>
          <w:p w14:paraId="0BD5A7D1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  <w:lang w:val="ru-RU"/>
              </w:rPr>
              <w:t>Шкловский В. О теории прозы. Москва, 1929. 266 с.</w:t>
            </w:r>
          </w:p>
          <w:p w14:paraId="1E93B25A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  <w:lang w:val="ru-RU"/>
              </w:rPr>
              <w:t xml:space="preserve">Шмид В.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Нарратология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. Москва, 2003. 312 с. </w:t>
            </w:r>
          </w:p>
          <w:p w14:paraId="232DEDBB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</w:rPr>
              <w:t xml:space="preserve">Author and Narrator: Transdisciplinary Contributions to a Narratological Debate.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Walter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de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Gruyter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GmbH &amp; Co KG, 2015. 280 p. </w:t>
            </w:r>
          </w:p>
          <w:p w14:paraId="3405D9E7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A3A4F">
              <w:rPr>
                <w:sz w:val="20"/>
                <w:szCs w:val="20"/>
              </w:rPr>
              <w:t xml:space="preserve">Bal M. Narratology. Introduction to the Theory of Narrative.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Toronto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>, 1997. 254 р.</w:t>
            </w:r>
          </w:p>
          <w:p w14:paraId="5F854AE2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</w:rPr>
              <w:t xml:space="preserve">Current Trends in Narratology / Ed. by Olson, Greta. </w:t>
            </w:r>
            <w:r w:rsidRPr="001A60DE">
              <w:rPr>
                <w:sz w:val="20"/>
                <w:szCs w:val="20"/>
                <w:lang w:val="ru-RU"/>
              </w:rPr>
              <w:t xml:space="preserve">De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Gruyter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, 2011. </w:t>
            </w:r>
            <w:r w:rsidRPr="001A60DE">
              <w:rPr>
                <w:sz w:val="20"/>
                <w:szCs w:val="20"/>
                <w:lang w:val="ru-RU"/>
              </w:rPr>
              <w:lastRenderedPageBreak/>
              <w:t>viii+367 p.</w:t>
            </w:r>
          </w:p>
          <w:p w14:paraId="1796A362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A3A4F">
              <w:rPr>
                <w:sz w:val="20"/>
                <w:szCs w:val="20"/>
              </w:rPr>
              <w:t xml:space="preserve">Handbook of Narratology / Eds. </w:t>
            </w:r>
            <w:proofErr w:type="gramStart"/>
            <w:r w:rsidRPr="001A60D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1A60DE">
              <w:rPr>
                <w:sz w:val="20"/>
                <w:szCs w:val="20"/>
              </w:rPr>
              <w:t>Hühn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,</w:t>
            </w:r>
            <w:r w:rsidRPr="001A60D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  <w:lang w:val="uk-UA"/>
              </w:rPr>
              <w:t>. </w:t>
            </w:r>
            <w:r w:rsidRPr="001A60DE">
              <w:rPr>
                <w:sz w:val="20"/>
                <w:szCs w:val="20"/>
              </w:rPr>
              <w:t>Schmid, J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1A60DE">
              <w:rPr>
                <w:sz w:val="20"/>
                <w:szCs w:val="20"/>
              </w:rPr>
              <w:t>Schönert</w:t>
            </w:r>
            <w:proofErr w:type="spellEnd"/>
            <w:r w:rsidRPr="00FA3A4F">
              <w:rPr>
                <w:sz w:val="20"/>
                <w:szCs w:val="20"/>
              </w:rPr>
              <w:t xml:space="preserve">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Walter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de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Gruyter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, 2009. 468 p. </w:t>
            </w:r>
          </w:p>
          <w:p w14:paraId="0906B3EE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A3A4F">
              <w:rPr>
                <w:sz w:val="20"/>
                <w:szCs w:val="20"/>
                <w:lang w:val="pl-PL"/>
              </w:rPr>
              <w:t xml:space="preserve">Iser W. Apelatywna struktura tekstów. Nieokreśloność jako warunek oddziaływania prozy literackiej. </w:t>
            </w:r>
            <w:proofErr w:type="spellStart"/>
            <w:r w:rsidRPr="001A60DE">
              <w:rPr>
                <w:i/>
                <w:sz w:val="20"/>
                <w:szCs w:val="20"/>
                <w:lang w:val="ru-RU"/>
              </w:rPr>
              <w:t>Pamiętnik</w:t>
            </w:r>
            <w:proofErr w:type="spellEnd"/>
            <w:r w:rsidRPr="001A60D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i/>
                <w:sz w:val="20"/>
                <w:szCs w:val="20"/>
                <w:lang w:val="ru-RU"/>
              </w:rPr>
              <w:t>Literacki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. 1980.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Nr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> 71/1. S. 259-280.</w:t>
            </w:r>
          </w:p>
          <w:p w14:paraId="61317651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</w:rPr>
              <w:t xml:space="preserve">Keen S. Narrative Form. Palgrave Macmillan, 2015. </w:t>
            </w:r>
            <w:r w:rsidRPr="001A60DE">
              <w:rPr>
                <w:sz w:val="20"/>
                <w:szCs w:val="20"/>
                <w:lang w:val="ru-RU"/>
              </w:rPr>
              <w:t>211 p.</w:t>
            </w:r>
          </w:p>
          <w:p w14:paraId="4194FEDB" w14:textId="77777777"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1A60DE">
              <w:rPr>
                <w:sz w:val="20"/>
                <w:szCs w:val="20"/>
              </w:rPr>
              <w:t xml:space="preserve">Point of View, Perspective, and </w:t>
            </w:r>
            <w:proofErr w:type="gramStart"/>
            <w:r w:rsidRPr="001A60DE">
              <w:rPr>
                <w:sz w:val="20"/>
                <w:szCs w:val="20"/>
              </w:rPr>
              <w:t>Focalization :</w:t>
            </w:r>
            <w:proofErr w:type="gramEnd"/>
            <w:r w:rsidRPr="001A60DE">
              <w:rPr>
                <w:sz w:val="20"/>
                <w:szCs w:val="20"/>
              </w:rPr>
              <w:t xml:space="preserve"> Modeling Mediation in Narrative / Eds. P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1A60DE">
              <w:rPr>
                <w:sz w:val="20"/>
                <w:szCs w:val="20"/>
              </w:rPr>
              <w:t>Hühn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1A60D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  <w:lang w:val="uk-UA"/>
              </w:rPr>
              <w:t>. </w:t>
            </w:r>
            <w:r w:rsidRPr="001A60DE">
              <w:rPr>
                <w:sz w:val="20"/>
                <w:szCs w:val="20"/>
              </w:rPr>
              <w:t>Schmid, J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1A60DE">
              <w:rPr>
                <w:sz w:val="20"/>
                <w:szCs w:val="20"/>
              </w:rPr>
              <w:t>Schönert</w:t>
            </w:r>
            <w:proofErr w:type="spellEnd"/>
            <w:r w:rsidRPr="001A60DE">
              <w:rPr>
                <w:sz w:val="20"/>
                <w:szCs w:val="20"/>
              </w:rPr>
              <w:t xml:space="preserve">. Walter de Gruyter, 2009. 305 p. </w:t>
            </w:r>
          </w:p>
        </w:tc>
        <w:tc>
          <w:tcPr>
            <w:tcW w:w="2693" w:type="dxa"/>
          </w:tcPr>
          <w:p w14:paraId="0C01F3F3" w14:textId="77777777" w:rsidR="0056161E" w:rsidRDefault="0056161E" w:rsidP="0056161E">
            <w:proofErr w:type="spellStart"/>
            <w:r>
              <w:lastRenderedPageBreak/>
              <w:t>Діалогічність</w:t>
            </w:r>
            <w:proofErr w:type="spellEnd"/>
            <w:r>
              <w:t xml:space="preserve"> </w:t>
            </w:r>
            <w:proofErr w:type="spellStart"/>
            <w:r>
              <w:t>літературних</w:t>
            </w:r>
            <w:proofErr w:type="spellEnd"/>
            <w:r>
              <w:t xml:space="preserve"> </w:t>
            </w:r>
            <w:proofErr w:type="spellStart"/>
            <w:r>
              <w:t>інтерпретацій</w:t>
            </w:r>
            <w:proofErr w:type="spellEnd"/>
          </w:p>
          <w:p w14:paraId="41F86354" w14:textId="77777777" w:rsidR="0056161E" w:rsidRDefault="0056161E" w:rsidP="0056161E"/>
          <w:p w14:paraId="7107743D" w14:textId="77777777" w:rsidR="0056161E" w:rsidRPr="0056161E" w:rsidRDefault="00FA3A4F" w:rsidP="0056161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4603497D" w14:textId="602C5456" w:rsidR="0056161E" w:rsidRPr="00BF53D0" w:rsidRDefault="00C8286D" w:rsidP="0056161E">
            <w:pPr>
              <w:jc w:val="both"/>
              <w:rPr>
                <w:bCs/>
                <w:lang w:val="ru-RU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56161E" w:rsidRPr="003F502D" w14:paraId="42B53BDD" w14:textId="77777777" w:rsidTr="00A3459B">
        <w:tc>
          <w:tcPr>
            <w:tcW w:w="756" w:type="dxa"/>
          </w:tcPr>
          <w:p w14:paraId="0B5E0FBF" w14:textId="77777777" w:rsidR="00C8286D" w:rsidRDefault="0056161E" w:rsidP="0056161E">
            <w:pPr>
              <w:jc w:val="both"/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 xml:space="preserve">12 т. </w:t>
            </w:r>
          </w:p>
          <w:p w14:paraId="7F5DFAFE" w14:textId="6C04B343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lang w:val="uk-UA"/>
              </w:rPr>
              <w:t xml:space="preserve">2 </w:t>
            </w:r>
            <w:r w:rsidRPr="00592673">
              <w:rPr>
                <w:bCs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5400" w:type="dxa"/>
          </w:tcPr>
          <w:p w14:paraId="5372D43D" w14:textId="77777777"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13. Когнітивна поетика та емпіричні студії</w:t>
            </w:r>
          </w:p>
          <w:p w14:paraId="77450CA3" w14:textId="77777777"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14:paraId="2F02B94F" w14:textId="77777777" w:rsidR="0056161E" w:rsidRPr="00592673" w:rsidRDefault="0056161E" w:rsidP="0056161E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Когнітивна поетика як дослідний напрям, що поєднав вивчення ментальних процесів, залучених до читання, і поетику як мистецтво слова. Вивчення метафоричності людського мислення (Маргарет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Фрімен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, Пітер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Стоквелл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та ін.). </w:t>
            </w:r>
          </w:p>
          <w:p w14:paraId="168BDB5A" w14:textId="77777777" w:rsidR="0056161E" w:rsidRPr="00592673" w:rsidRDefault="0056161E" w:rsidP="0056161E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Емпіричні студії літератури (ЕСЛ;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Empirical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Studies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Literature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92673">
              <w:rPr>
                <w:sz w:val="20"/>
                <w:szCs w:val="20"/>
                <w:lang w:val="uk-UA"/>
              </w:rPr>
              <w:t>ESL</w:t>
            </w:r>
            <w:r w:rsidRPr="00592673">
              <w:rPr>
                <w:iCs/>
                <w:sz w:val="20"/>
                <w:szCs w:val="20"/>
                <w:lang w:val="uk-UA"/>
              </w:rPr>
              <w:t xml:space="preserve">) як </w:t>
            </w:r>
            <w:r w:rsidRPr="00592673">
              <w:rPr>
                <w:sz w:val="20"/>
                <w:szCs w:val="20"/>
                <w:lang w:val="uk-UA"/>
              </w:rPr>
              <w:t>напрям сучасної критики читацького відгуку. Методи опитування та інтерв’ю, експерименту, контент-аналізу. Зближення ЕСЛ з психологією та соціологією.</w:t>
            </w:r>
          </w:p>
          <w:p w14:paraId="0E6AC265" w14:textId="77777777"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30B06719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7A6FEBB7" w14:textId="77777777" w:rsidR="0056161E" w:rsidRPr="00910EF9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Бовсунівська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Т. Когнітивна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жанрологія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 поетика. Київ, 2010. 180 с.</w:t>
            </w:r>
          </w:p>
          <w:p w14:paraId="32B2D02E" w14:textId="77777777" w:rsidR="0056161E" w:rsidRPr="00910EF9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Воробйова О. Когнітивна поетика: здобутки і перспективи. </w:t>
            </w:r>
            <w:r w:rsidRPr="00910EF9">
              <w:rPr>
                <w:i/>
                <w:sz w:val="20"/>
                <w:szCs w:val="20"/>
                <w:lang w:val="uk-UA"/>
              </w:rPr>
              <w:t xml:space="preserve">Вісник 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Харк</w:t>
            </w:r>
            <w:proofErr w:type="spellEnd"/>
            <w:r w:rsidRPr="00910EF9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нац</w:t>
            </w:r>
            <w:proofErr w:type="spellEnd"/>
            <w:r w:rsidRPr="00910EF9">
              <w:rPr>
                <w:i/>
                <w:sz w:val="20"/>
                <w:szCs w:val="20"/>
                <w:lang w:val="uk-UA"/>
              </w:rPr>
              <w:t xml:space="preserve">. ун-ту ім. 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В.Н.Каразіна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. 2004.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. № 635. С. 18-22. </w:t>
            </w:r>
          </w:p>
          <w:p w14:paraId="10E94291" w14:textId="77777777"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Гливінська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Л. Поетика в умовах «когнітивної революції</w:t>
            </w:r>
            <w:r w:rsidRPr="003F502D">
              <w:rPr>
                <w:sz w:val="20"/>
                <w:szCs w:val="20"/>
                <w:lang w:val="ru-RU"/>
              </w:rPr>
              <w:t xml:space="preserve">». </w:t>
            </w:r>
            <w:r w:rsidRPr="003F502D">
              <w:rPr>
                <w:i/>
                <w:sz w:val="20"/>
                <w:szCs w:val="20"/>
              </w:rPr>
              <w:t xml:space="preserve">Studia </w:t>
            </w:r>
            <w:proofErr w:type="spellStart"/>
            <w:r w:rsidRPr="003F502D">
              <w:rPr>
                <w:i/>
                <w:sz w:val="20"/>
                <w:szCs w:val="20"/>
              </w:rPr>
              <w:t>methodologica</w:t>
            </w:r>
            <w:proofErr w:type="spellEnd"/>
            <w:r w:rsidRPr="003F502D">
              <w:rPr>
                <w:sz w:val="20"/>
                <w:szCs w:val="20"/>
              </w:rPr>
              <w:t xml:space="preserve">. 2015. № 40. С. 292-301. </w:t>
            </w:r>
          </w:p>
          <w:p w14:paraId="5FAB5D96" w14:textId="77777777"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sz w:val="20"/>
                <w:szCs w:val="20"/>
              </w:rPr>
              <w:t xml:space="preserve">Cognitive </w:t>
            </w:r>
            <w:proofErr w:type="gramStart"/>
            <w:r w:rsidRPr="003F502D">
              <w:rPr>
                <w:sz w:val="20"/>
                <w:szCs w:val="20"/>
              </w:rPr>
              <w:t>Poetics :</w:t>
            </w:r>
            <w:proofErr w:type="gramEnd"/>
            <w:r w:rsidRPr="003F502D">
              <w:rPr>
                <w:sz w:val="20"/>
                <w:szCs w:val="20"/>
              </w:rPr>
              <w:t xml:space="preserve"> Goal</w:t>
            </w:r>
            <w:bookmarkStart w:id="7" w:name="_Hlk53237483"/>
            <w:r w:rsidRPr="003F502D">
              <w:rPr>
                <w:sz w:val="20"/>
                <w:szCs w:val="20"/>
              </w:rPr>
              <w:t>s</w:t>
            </w:r>
            <w:bookmarkEnd w:id="7"/>
            <w:r w:rsidRPr="003F502D">
              <w:rPr>
                <w:sz w:val="20"/>
                <w:szCs w:val="20"/>
              </w:rPr>
              <w:t>, Gains and Gaps / Eds. G</w:t>
            </w:r>
            <w:r>
              <w:rPr>
                <w:sz w:val="20"/>
                <w:szCs w:val="20"/>
                <w:lang w:val="uk-UA"/>
              </w:rPr>
              <w:t>.</w:t>
            </w:r>
            <w:r w:rsidRPr="003F502D">
              <w:rPr>
                <w:sz w:val="20"/>
                <w:szCs w:val="20"/>
              </w:rPr>
              <w:t xml:space="preserve"> </w:t>
            </w:r>
            <w:proofErr w:type="spellStart"/>
            <w:r w:rsidRPr="003F502D">
              <w:rPr>
                <w:sz w:val="20"/>
                <w:szCs w:val="20"/>
              </w:rPr>
              <w:t>Brône</w:t>
            </w:r>
            <w:proofErr w:type="spellEnd"/>
            <w:r w:rsidRPr="003F502D">
              <w:rPr>
                <w:sz w:val="20"/>
                <w:szCs w:val="20"/>
              </w:rPr>
              <w:t xml:space="preserve"> &amp; J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3F502D">
              <w:rPr>
                <w:sz w:val="20"/>
                <w:szCs w:val="20"/>
              </w:rPr>
              <w:t>Vandaele</w:t>
            </w:r>
            <w:proofErr w:type="spellEnd"/>
            <w:r w:rsidRPr="003F502D">
              <w:rPr>
                <w:sz w:val="20"/>
                <w:szCs w:val="20"/>
              </w:rPr>
              <w:t>. Berlin; New York, 2009. 560 p.</w:t>
            </w:r>
          </w:p>
          <w:p w14:paraId="4C322413" w14:textId="77777777"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sz w:val="20"/>
                <w:szCs w:val="20"/>
                <w:lang w:val="en-GB"/>
              </w:rPr>
              <w:t>From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Text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to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Literature</w:t>
            </w:r>
            <w:r w:rsidRPr="003F502D">
              <w:rPr>
                <w:sz w:val="20"/>
                <w:szCs w:val="20"/>
              </w:rPr>
              <w:t xml:space="preserve">. </w:t>
            </w:r>
            <w:r w:rsidRPr="003F502D">
              <w:rPr>
                <w:sz w:val="20"/>
                <w:szCs w:val="20"/>
                <w:lang w:val="en-GB"/>
              </w:rPr>
              <w:t>New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Analytic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and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Pragmatic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Approaches</w:t>
            </w:r>
            <w:r w:rsidRPr="003F502D">
              <w:rPr>
                <w:sz w:val="20"/>
                <w:szCs w:val="20"/>
              </w:rPr>
              <w:t xml:space="preserve"> / </w:t>
            </w:r>
            <w:r w:rsidRPr="003F502D">
              <w:rPr>
                <w:sz w:val="20"/>
                <w:szCs w:val="20"/>
                <w:lang w:val="en-GB"/>
              </w:rPr>
              <w:t>Ed</w:t>
            </w:r>
            <w:r w:rsidRPr="003F502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uk-UA"/>
              </w:rPr>
              <w:t>.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uk-UA"/>
              </w:rPr>
              <w:t>.</w:t>
            </w:r>
            <w:r w:rsidRPr="003F502D">
              <w:rPr>
                <w:sz w:val="20"/>
                <w:szCs w:val="20"/>
                <w:lang w:val="en-GB"/>
              </w:rPr>
              <w:t>H</w:t>
            </w:r>
            <w:r>
              <w:rPr>
                <w:sz w:val="20"/>
                <w:szCs w:val="20"/>
                <w:lang w:val="uk-UA"/>
              </w:rPr>
              <w:t>. </w:t>
            </w:r>
            <w:r w:rsidRPr="003F502D">
              <w:rPr>
                <w:sz w:val="20"/>
                <w:szCs w:val="20"/>
                <w:lang w:val="en-GB"/>
              </w:rPr>
              <w:t>Olsen</w:t>
            </w:r>
            <w:r>
              <w:rPr>
                <w:sz w:val="20"/>
                <w:szCs w:val="20"/>
                <w:lang w:val="uk-UA"/>
              </w:rPr>
              <w:t>,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3F502D">
              <w:rPr>
                <w:sz w:val="20"/>
                <w:szCs w:val="20"/>
              </w:rPr>
              <w:t>Pettersson</w:t>
            </w:r>
            <w:proofErr w:type="spellEnd"/>
            <w:r w:rsidRPr="003F502D">
              <w:rPr>
                <w:sz w:val="20"/>
                <w:szCs w:val="20"/>
              </w:rPr>
              <w:t xml:space="preserve">. </w:t>
            </w:r>
            <w:r w:rsidRPr="003F502D">
              <w:rPr>
                <w:sz w:val="20"/>
                <w:szCs w:val="20"/>
                <w:lang w:val="en-GB"/>
              </w:rPr>
              <w:t>Basingstoke</w:t>
            </w:r>
            <w:r w:rsidRPr="003F502D">
              <w:rPr>
                <w:sz w:val="20"/>
                <w:szCs w:val="20"/>
              </w:rPr>
              <w:t xml:space="preserve"> (</w:t>
            </w:r>
            <w:r w:rsidRPr="003F502D">
              <w:rPr>
                <w:sz w:val="20"/>
                <w:szCs w:val="20"/>
                <w:lang w:val="en-GB"/>
              </w:rPr>
              <w:t>UK</w:t>
            </w:r>
            <w:r w:rsidRPr="003F502D">
              <w:rPr>
                <w:sz w:val="20"/>
                <w:szCs w:val="20"/>
              </w:rPr>
              <w:t>), 2005. 206</w:t>
            </w:r>
            <w:r w:rsidRPr="003F502D">
              <w:rPr>
                <w:sz w:val="20"/>
                <w:szCs w:val="20"/>
                <w:lang w:val="en-GB"/>
              </w:rPr>
              <w:t> p</w:t>
            </w:r>
            <w:r w:rsidRPr="003F502D">
              <w:rPr>
                <w:sz w:val="20"/>
                <w:szCs w:val="20"/>
              </w:rPr>
              <w:t>.</w:t>
            </w:r>
          </w:p>
          <w:p w14:paraId="3A9ECBE9" w14:textId="77777777"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sz w:val="20"/>
                <w:szCs w:val="20"/>
              </w:rPr>
              <w:t xml:space="preserve">Park S.S. The ‘hard’ problem from a literary perspective: on cognitive literary criticism. </w:t>
            </w:r>
            <w:proofErr w:type="spellStart"/>
            <w:r w:rsidRPr="003F502D">
              <w:rPr>
                <w:i/>
                <w:sz w:val="20"/>
                <w:szCs w:val="20"/>
              </w:rPr>
              <w:t>Neohelicon</w:t>
            </w:r>
            <w:proofErr w:type="spellEnd"/>
            <w:r w:rsidRPr="003F502D">
              <w:rPr>
                <w:sz w:val="20"/>
                <w:szCs w:val="20"/>
              </w:rPr>
              <w:t>. December 2014. Volume 41. Issue 2. P. 347</w:t>
            </w:r>
            <w:r w:rsidRPr="003F502D">
              <w:rPr>
                <w:sz w:val="20"/>
                <w:szCs w:val="20"/>
              </w:rPr>
              <w:noBreakHyphen/>
              <w:t xml:space="preserve">358. </w:t>
            </w:r>
          </w:p>
          <w:p w14:paraId="79018FC5" w14:textId="77777777"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proofErr w:type="spellStart"/>
            <w:r w:rsidRPr="003F502D">
              <w:rPr>
                <w:sz w:val="20"/>
                <w:szCs w:val="20"/>
              </w:rPr>
              <w:t>Stockwell</w:t>
            </w:r>
            <w:proofErr w:type="spellEnd"/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rStyle w:val="addmd"/>
                <w:sz w:val="20"/>
                <w:szCs w:val="20"/>
              </w:rPr>
              <w:t>P</w:t>
            </w:r>
            <w:r w:rsidRPr="003F502D">
              <w:rPr>
                <w:sz w:val="20"/>
                <w:szCs w:val="20"/>
              </w:rPr>
              <w:t>. Cognitive Poetics: An Introduction. London, 2002. 193 р.</w:t>
            </w:r>
          </w:p>
          <w:p w14:paraId="4BF56882" w14:textId="77777777"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rStyle w:val="ae"/>
                <w:b w:val="0"/>
                <w:sz w:val="20"/>
                <w:szCs w:val="20"/>
              </w:rPr>
              <w:t>The Oxford Handbook of Cognitive Literary Studies</w:t>
            </w:r>
            <w:r w:rsidRPr="003F502D">
              <w:rPr>
                <w:rStyle w:val="ae"/>
                <w:sz w:val="20"/>
                <w:szCs w:val="20"/>
              </w:rPr>
              <w:t xml:space="preserve"> / </w:t>
            </w:r>
            <w:r w:rsidRPr="003F502D">
              <w:rPr>
                <w:sz w:val="20"/>
                <w:szCs w:val="20"/>
              </w:rPr>
              <w:t xml:space="preserve">Ed. L. </w:t>
            </w:r>
            <w:proofErr w:type="spellStart"/>
            <w:r w:rsidRPr="003F502D">
              <w:rPr>
                <w:sz w:val="20"/>
                <w:szCs w:val="20"/>
              </w:rPr>
              <w:t>Zunshine</w:t>
            </w:r>
            <w:proofErr w:type="spellEnd"/>
            <w:r w:rsidRPr="003F502D">
              <w:rPr>
                <w:sz w:val="20"/>
                <w:szCs w:val="20"/>
              </w:rPr>
              <w:t xml:space="preserve">. New York, 2015. XVIII, 656 p. </w:t>
            </w:r>
          </w:p>
          <w:p w14:paraId="20B72B74" w14:textId="77777777"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F502D">
              <w:rPr>
                <w:sz w:val="20"/>
                <w:szCs w:val="20"/>
                <w:shd w:val="clear" w:color="auto" w:fill="FFFFFF"/>
              </w:rPr>
              <w:t xml:space="preserve">The Systemic and Empirical Approach to </w:t>
            </w:r>
            <w:r w:rsidRPr="003F502D">
              <w:rPr>
                <w:sz w:val="20"/>
                <w:szCs w:val="20"/>
                <w:shd w:val="clear" w:color="auto" w:fill="FFFFFF"/>
              </w:rPr>
              <w:lastRenderedPageBreak/>
              <w:t>Literature and Culture as Theory and Application</w:t>
            </w:r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 xml:space="preserve"> / Ed</w:t>
            </w:r>
            <w:r w:rsidRPr="003F502D">
              <w:rPr>
                <w:sz w:val="20"/>
                <w:szCs w:val="20"/>
                <w:shd w:val="clear" w:color="auto" w:fill="FFFFFF"/>
              </w:rPr>
              <w:t>s</w:t>
            </w:r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. S</w:t>
            </w:r>
            <w:r>
              <w:rPr>
                <w:rFonts w:eastAsia="Arial Unicode MS"/>
                <w:sz w:val="20"/>
                <w:szCs w:val="20"/>
                <w:shd w:val="clear" w:color="auto" w:fill="FBFBF9"/>
                <w:lang w:val="uk-UA"/>
              </w:rPr>
              <w:t>. </w:t>
            </w:r>
            <w:proofErr w:type="spellStart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Tötösy</w:t>
            </w:r>
            <w:proofErr w:type="spellEnd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 xml:space="preserve"> de </w:t>
            </w:r>
            <w:proofErr w:type="spellStart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Zepetnek</w:t>
            </w:r>
            <w:proofErr w:type="spellEnd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, I</w:t>
            </w:r>
            <w:r>
              <w:rPr>
                <w:rFonts w:eastAsia="Arial Unicode MS"/>
                <w:sz w:val="20"/>
                <w:szCs w:val="20"/>
                <w:shd w:val="clear" w:color="auto" w:fill="FBFBF9"/>
                <w:lang w:val="uk-UA"/>
              </w:rPr>
              <w:t>. </w:t>
            </w:r>
            <w:proofErr w:type="spellStart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Sywenky</w:t>
            </w:r>
            <w:proofErr w:type="spellEnd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 xml:space="preserve">. </w:t>
            </w:r>
            <w:r w:rsidRPr="003F502D">
              <w:rPr>
                <w:sz w:val="20"/>
                <w:szCs w:val="20"/>
              </w:rPr>
              <w:t xml:space="preserve">Edmonton, 2010. </w:t>
            </w:r>
            <w:r w:rsidRPr="003F502D">
              <w:rPr>
                <w:sz w:val="20"/>
                <w:szCs w:val="20"/>
                <w:lang w:val="ru-RU"/>
              </w:rPr>
              <w:t>607</w:t>
            </w:r>
            <w:r w:rsidRPr="003F502D">
              <w:rPr>
                <w:sz w:val="20"/>
                <w:szCs w:val="20"/>
              </w:rPr>
              <w:t> p</w:t>
            </w:r>
            <w:r w:rsidRPr="003F502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</w:tcPr>
          <w:p w14:paraId="2E0ACE05" w14:textId="77777777" w:rsidR="0056161E" w:rsidRPr="00FC70BE" w:rsidRDefault="0056161E" w:rsidP="0056161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6F8E573A" w14:textId="77777777"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</w:p>
        </w:tc>
      </w:tr>
      <w:tr w:rsidR="0056161E" w:rsidRPr="00BF53D0" w14:paraId="174BFF90" w14:textId="77777777" w:rsidTr="00A3459B">
        <w:tc>
          <w:tcPr>
            <w:tcW w:w="756" w:type="dxa"/>
          </w:tcPr>
          <w:p w14:paraId="64DC2B4E" w14:textId="77777777" w:rsidR="00C8286D" w:rsidRDefault="0056161E" w:rsidP="00C8286D">
            <w:pPr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13 т. </w:t>
            </w:r>
          </w:p>
          <w:p w14:paraId="7F7A87C7" w14:textId="1DF1EB4A" w:rsidR="0056161E" w:rsidRPr="00592673" w:rsidRDefault="0056161E" w:rsidP="00C8286D">
            <w:pPr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  <w:p w14:paraId="1AB7CC90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14:paraId="182F801D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14. ПР. 7. Жанри, стилі, дискурси і взаємодія мистецтв  у рецептивному ракурсі</w:t>
            </w:r>
          </w:p>
          <w:p w14:paraId="71529D2B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9646326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Поняття жанрового, стильового, дискурсивного коду (спільного для автора й читача фонду засобів і способів літературної комунікації) 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міжтекстовості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(властивість літературного тексту поглинати й перетворювати інші тексти).</w:t>
            </w:r>
          </w:p>
          <w:p w14:paraId="6B3C6B44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Процеси диференціації і трансформації жанрів.</w:t>
            </w:r>
          </w:p>
          <w:p w14:paraId="07EBEDF7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Цілісність, експресивність, багатозначність, суґестивність мистецького мовлення у порівнянні з аналітичністю,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безоцінністю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, однозначністю, логічною аргументованістю термінологічної мови науки.</w:t>
            </w:r>
          </w:p>
          <w:p w14:paraId="0114E3B1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Специфічні засоби творення образу в різних мистецтвах. </w:t>
            </w:r>
          </w:p>
          <w:p w14:paraId="196FB14E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Ідеї І. Франка і сучасні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інтермедіальні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студії.</w:t>
            </w:r>
          </w:p>
          <w:p w14:paraId="6CF1B30F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Некоректність питання про конкурентну спроможність літератури порівняно з синтетичними мистецтвами, зокрема кінематографом: кожне мистецтво задовольняє специфічні духовні потреби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сприймача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й тому не може бути заступлене жодним іншим.</w:t>
            </w:r>
          </w:p>
        </w:tc>
        <w:tc>
          <w:tcPr>
            <w:tcW w:w="1148" w:type="dxa"/>
          </w:tcPr>
          <w:p w14:paraId="0F6F34DC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84B9518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Бовсунівська</w:t>
            </w:r>
            <w:proofErr w:type="spellEnd"/>
            <w:r w:rsidRPr="003F502D">
              <w:rPr>
                <w:sz w:val="20"/>
              </w:rPr>
              <w:t xml:space="preserve"> Т. Когнітивна </w:t>
            </w:r>
            <w:proofErr w:type="spellStart"/>
            <w:r w:rsidRPr="003F502D">
              <w:rPr>
                <w:sz w:val="20"/>
              </w:rPr>
              <w:t>жанрологія</w:t>
            </w:r>
            <w:proofErr w:type="spellEnd"/>
            <w:r w:rsidRPr="003F502D">
              <w:rPr>
                <w:sz w:val="20"/>
              </w:rPr>
              <w:t xml:space="preserve"> і поетика . Київ, 2010. 180 с. </w:t>
            </w:r>
          </w:p>
          <w:p w14:paraId="46A383E6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Просалова</w:t>
            </w:r>
            <w:proofErr w:type="spellEnd"/>
            <w:r w:rsidRPr="003F502D">
              <w:rPr>
                <w:sz w:val="20"/>
              </w:rPr>
              <w:t xml:space="preserve"> В. А. </w:t>
            </w:r>
            <w:proofErr w:type="spellStart"/>
            <w:r w:rsidRPr="003F502D">
              <w:rPr>
                <w:sz w:val="20"/>
              </w:rPr>
              <w:t>Інтермедіальні</w:t>
            </w:r>
            <w:proofErr w:type="spellEnd"/>
            <w:r w:rsidRPr="003F502D">
              <w:rPr>
                <w:sz w:val="20"/>
              </w:rPr>
              <w:t xml:space="preserve"> аспекти новітньої української літератури.. Донецьк, 2014. 154 с.</w:t>
            </w:r>
          </w:p>
          <w:p w14:paraId="0A07E1A7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 xml:space="preserve">Будний В., Ільницький М. Порівняльне літературознавство. Київ, 2008. 430 с. </w:t>
            </w:r>
          </w:p>
          <w:p w14:paraId="6B688800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Вайсштайн</w:t>
            </w:r>
            <w:proofErr w:type="spellEnd"/>
            <w:r w:rsidRPr="003F502D">
              <w:rPr>
                <w:sz w:val="20"/>
              </w:rPr>
              <w:t xml:space="preserve"> У. </w:t>
            </w:r>
            <w:proofErr w:type="spellStart"/>
            <w:r w:rsidRPr="003F502D">
              <w:rPr>
                <w:sz w:val="20"/>
              </w:rPr>
              <w:t>Взаємовисвітлення</w:t>
            </w:r>
            <w:proofErr w:type="spellEnd"/>
            <w:r w:rsidRPr="003F502D">
              <w:rPr>
                <w:sz w:val="20"/>
              </w:rPr>
              <w:t xml:space="preserve"> літератури та музики: сфера компаративістики? </w:t>
            </w:r>
            <w:r w:rsidRPr="003F502D">
              <w:rPr>
                <w:i/>
                <w:sz w:val="20"/>
              </w:rPr>
              <w:t>Сучасна літературна компаративістика: стратегії і методи. Антологія</w:t>
            </w:r>
            <w:r w:rsidRPr="003F502D">
              <w:rPr>
                <w:sz w:val="20"/>
              </w:rPr>
              <w:t xml:space="preserve"> / За </w:t>
            </w:r>
            <w:proofErr w:type="spellStart"/>
            <w:r w:rsidRPr="003F502D">
              <w:rPr>
                <w:sz w:val="20"/>
              </w:rPr>
              <w:t>заг</w:t>
            </w:r>
            <w:proofErr w:type="spellEnd"/>
            <w:r w:rsidRPr="003F502D">
              <w:rPr>
                <w:sz w:val="20"/>
              </w:rPr>
              <w:t>. ред. Д</w:t>
            </w:r>
            <w:r>
              <w:rPr>
                <w:sz w:val="20"/>
              </w:rPr>
              <w:t>. </w:t>
            </w:r>
            <w:r w:rsidRPr="003F502D">
              <w:rPr>
                <w:sz w:val="20"/>
              </w:rPr>
              <w:t>Наливайка. Київ, 2009. С. 391</w:t>
            </w:r>
            <w:r w:rsidRPr="003F502D">
              <w:rPr>
                <w:sz w:val="20"/>
              </w:rPr>
              <w:noBreakHyphen/>
              <w:t>410.</w:t>
            </w:r>
          </w:p>
          <w:p w14:paraId="24365B04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Вислоух</w:t>
            </w:r>
            <w:proofErr w:type="spellEnd"/>
            <w:r w:rsidRPr="003F502D">
              <w:rPr>
                <w:sz w:val="20"/>
              </w:rPr>
              <w:t xml:space="preserve"> С. Література й візуальний образ. Простір структурної спільності мистецтв. </w:t>
            </w:r>
            <w:r w:rsidRPr="003F502D">
              <w:rPr>
                <w:i/>
                <w:sz w:val="20"/>
              </w:rPr>
              <w:t xml:space="preserve">Теорія літератури в Польщі. Антологія текстів. Друга половина ХХ – </w:t>
            </w:r>
            <w:proofErr w:type="spellStart"/>
            <w:r w:rsidRPr="003F502D">
              <w:rPr>
                <w:i/>
                <w:sz w:val="20"/>
              </w:rPr>
              <w:t>поч</w:t>
            </w:r>
            <w:proofErr w:type="spellEnd"/>
            <w:r w:rsidR="007D6193">
              <w:rPr>
                <w:i/>
                <w:sz w:val="20"/>
              </w:rPr>
              <w:t>.</w:t>
            </w:r>
            <w:r w:rsidRPr="003F502D">
              <w:rPr>
                <w:i/>
                <w:sz w:val="20"/>
              </w:rPr>
              <w:t xml:space="preserve"> ХХІ ст.</w:t>
            </w:r>
            <w:r w:rsidRPr="003F502D">
              <w:rPr>
                <w:sz w:val="20"/>
              </w:rPr>
              <w:t>. Київ, 2008. С.</w:t>
            </w:r>
            <w:r>
              <w:rPr>
                <w:sz w:val="20"/>
              </w:rPr>
              <w:t> </w:t>
            </w:r>
            <w:r w:rsidRPr="003F502D">
              <w:rPr>
                <w:sz w:val="20"/>
              </w:rPr>
              <w:t>309–321.</w:t>
            </w:r>
          </w:p>
          <w:p w14:paraId="544E7B66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>Копистянська Н.Х.</w:t>
            </w:r>
            <w:r w:rsidRPr="003F502D">
              <w:rPr>
                <w:iCs/>
                <w:sz w:val="20"/>
              </w:rPr>
              <w:t xml:space="preserve"> Жанр</w:t>
            </w:r>
            <w:r w:rsidRPr="003F502D">
              <w:rPr>
                <w:sz w:val="20"/>
              </w:rPr>
              <w:t xml:space="preserve">, </w:t>
            </w:r>
            <w:r w:rsidRPr="003F502D">
              <w:rPr>
                <w:iCs/>
                <w:sz w:val="20"/>
              </w:rPr>
              <w:t>жанрова система</w:t>
            </w:r>
            <w:r w:rsidRPr="003F502D">
              <w:rPr>
                <w:sz w:val="20"/>
              </w:rPr>
              <w:t xml:space="preserve"> у </w:t>
            </w:r>
            <w:r w:rsidRPr="003F502D">
              <w:rPr>
                <w:iCs/>
                <w:sz w:val="20"/>
              </w:rPr>
              <w:t>просторі літературознавства</w:t>
            </w:r>
            <w:r w:rsidRPr="003F502D">
              <w:rPr>
                <w:sz w:val="20"/>
              </w:rPr>
              <w:t xml:space="preserve">. </w:t>
            </w:r>
            <w:r w:rsidRPr="003F502D">
              <w:rPr>
                <w:iCs/>
                <w:sz w:val="20"/>
              </w:rPr>
              <w:t>Львів</w:t>
            </w:r>
            <w:r w:rsidRPr="003F502D">
              <w:rPr>
                <w:sz w:val="20"/>
              </w:rPr>
              <w:t xml:space="preserve">, </w:t>
            </w:r>
            <w:r w:rsidRPr="003F502D">
              <w:rPr>
                <w:iCs/>
                <w:sz w:val="20"/>
              </w:rPr>
              <w:t>2005</w:t>
            </w:r>
            <w:r w:rsidRPr="003F502D">
              <w:rPr>
                <w:sz w:val="20"/>
              </w:rPr>
              <w:t>. 368 с.</w:t>
            </w:r>
          </w:p>
          <w:p w14:paraId="61E0D4D0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>Літературознавча рецепція і компаративістичний дискурс / Ред</w:t>
            </w:r>
            <w:r>
              <w:rPr>
                <w:sz w:val="20"/>
              </w:rPr>
              <w:t>.</w:t>
            </w:r>
            <w:r w:rsidRPr="003F502D">
              <w:rPr>
                <w:sz w:val="20"/>
              </w:rPr>
              <w:t xml:space="preserve"> </w:t>
            </w:r>
            <w:proofErr w:type="spellStart"/>
            <w:r w:rsidRPr="003F502D">
              <w:rPr>
                <w:sz w:val="20"/>
              </w:rPr>
              <w:t>Р.Т.Гром’як</w:t>
            </w:r>
            <w:proofErr w:type="spellEnd"/>
            <w:r w:rsidRPr="003F502D">
              <w:rPr>
                <w:sz w:val="20"/>
              </w:rPr>
              <w:t xml:space="preserve">, </w:t>
            </w:r>
            <w:proofErr w:type="spellStart"/>
            <w:r w:rsidRPr="003F502D">
              <w:rPr>
                <w:sz w:val="20"/>
              </w:rPr>
              <w:t>І.В.Папуша</w:t>
            </w:r>
            <w:proofErr w:type="spellEnd"/>
            <w:r w:rsidRPr="003F502D">
              <w:rPr>
                <w:sz w:val="20"/>
              </w:rPr>
              <w:t>. Тернопіль, 2004. 378 с.</w:t>
            </w:r>
          </w:p>
          <w:p w14:paraId="09512AD3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>Рисак О. О. Найперше музика у слові: проблема синтезу мистецтв в українській літературі к</w:t>
            </w:r>
            <w:r w:rsidR="007D6193">
              <w:rPr>
                <w:sz w:val="20"/>
              </w:rPr>
              <w:t xml:space="preserve">. </w:t>
            </w:r>
            <w:r w:rsidRPr="003F502D">
              <w:rPr>
                <w:sz w:val="20"/>
              </w:rPr>
              <w:t xml:space="preserve">ХІХ – </w:t>
            </w:r>
            <w:proofErr w:type="spellStart"/>
            <w:r w:rsidRPr="003F502D">
              <w:rPr>
                <w:sz w:val="20"/>
              </w:rPr>
              <w:t>поч</w:t>
            </w:r>
            <w:proofErr w:type="spellEnd"/>
            <w:r w:rsidR="007D6193">
              <w:rPr>
                <w:sz w:val="20"/>
              </w:rPr>
              <w:t>. </w:t>
            </w:r>
            <w:r w:rsidRPr="003F502D">
              <w:rPr>
                <w:sz w:val="20"/>
              </w:rPr>
              <w:t>ХХ ст. Луцьк, 1999. 402</w:t>
            </w:r>
            <w:r w:rsidRPr="003F502D">
              <w:rPr>
                <w:sz w:val="20"/>
                <w:lang w:val="en-US"/>
              </w:rPr>
              <w:t> </w:t>
            </w:r>
            <w:r w:rsidRPr="003F502D">
              <w:rPr>
                <w:sz w:val="20"/>
              </w:rPr>
              <w:t xml:space="preserve">с. </w:t>
            </w:r>
          </w:p>
          <w:p w14:paraId="09E48C6A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 xml:space="preserve">Франко І. Із секретів поетичної творчості. </w:t>
            </w:r>
            <w:r w:rsidRPr="003F502D">
              <w:rPr>
                <w:i/>
                <w:sz w:val="20"/>
              </w:rPr>
              <w:t>Франко І. Зібрання творів : У 50 тт</w:t>
            </w:r>
            <w:r w:rsidRPr="003F502D">
              <w:rPr>
                <w:sz w:val="20"/>
              </w:rPr>
              <w:t xml:space="preserve">. Т. 31. </w:t>
            </w:r>
            <w:proofErr w:type="spellStart"/>
            <w:r w:rsidRPr="003F502D">
              <w:rPr>
                <w:sz w:val="20"/>
                <w:lang w:val="ru-RU"/>
              </w:rPr>
              <w:t>Київ</w:t>
            </w:r>
            <w:proofErr w:type="spellEnd"/>
            <w:r w:rsidRPr="003F502D">
              <w:rPr>
                <w:sz w:val="20"/>
              </w:rPr>
              <w:t>, 1981. С. 45</w:t>
            </w:r>
            <w:r w:rsidRPr="003F502D">
              <w:rPr>
                <w:sz w:val="20"/>
              </w:rPr>
              <w:noBreakHyphen/>
              <w:t>119.</w:t>
            </w:r>
          </w:p>
          <w:p w14:paraId="1FEB74FC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  <w:lang w:val="en-US"/>
              </w:rPr>
              <w:t>Allen G. Intertextuality. New York, 2000</w:t>
            </w:r>
            <w:r w:rsidRPr="003F502D">
              <w:rPr>
                <w:sz w:val="20"/>
              </w:rPr>
              <w:t xml:space="preserve">. 238 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p</w:t>
            </w:r>
            <w:r w:rsidRPr="003F502D">
              <w:rPr>
                <w:rFonts w:eastAsia="Arial Unicode MS"/>
                <w:sz w:val="20"/>
                <w:shd w:val="clear" w:color="auto" w:fill="FBFBF9"/>
              </w:rPr>
              <w:t>.</w:t>
            </w:r>
          </w:p>
          <w:p w14:paraId="26F39D0C" w14:textId="77777777"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  <w:lang w:val="en-GB"/>
              </w:rPr>
              <w:t xml:space="preserve">Reception </w:t>
            </w:r>
            <w:proofErr w:type="gramStart"/>
            <w:r w:rsidRPr="003F502D">
              <w:rPr>
                <w:sz w:val="20"/>
                <w:lang w:val="en-GB"/>
              </w:rPr>
              <w:t>study :</w:t>
            </w:r>
            <w:proofErr w:type="gramEnd"/>
            <w:r w:rsidRPr="003F502D">
              <w:rPr>
                <w:sz w:val="20"/>
                <w:lang w:val="en-GB"/>
              </w:rPr>
              <w:t xml:space="preserve"> from literary theory to cultural </w:t>
            </w:r>
            <w:proofErr w:type="spellStart"/>
            <w:r w:rsidRPr="003F502D">
              <w:rPr>
                <w:sz w:val="20"/>
              </w:rPr>
              <w:t>studies</w:t>
            </w:r>
            <w:proofErr w:type="spellEnd"/>
            <w:r w:rsidRPr="003F502D">
              <w:rPr>
                <w:sz w:val="20"/>
                <w:lang w:val="en-GB"/>
              </w:rPr>
              <w:t xml:space="preserve"> / 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Ed</w:t>
            </w:r>
            <w:r w:rsidRPr="003F502D">
              <w:rPr>
                <w:sz w:val="20"/>
              </w:rPr>
              <w:t>s</w:t>
            </w:r>
            <w:r w:rsidRPr="003F502D">
              <w:rPr>
                <w:rFonts w:eastAsia="Arial Unicode MS"/>
                <w:sz w:val="20"/>
                <w:shd w:val="clear" w:color="auto" w:fill="FBFBF9"/>
              </w:rPr>
              <w:t>.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 xml:space="preserve"> J</w:t>
            </w:r>
            <w:r>
              <w:rPr>
                <w:rFonts w:eastAsia="Arial Unicode MS"/>
                <w:sz w:val="20"/>
                <w:shd w:val="clear" w:color="auto" w:fill="FBFBF9"/>
              </w:rPr>
              <w:t>.</w:t>
            </w:r>
            <w:proofErr w:type="spellStart"/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L.Machor</w:t>
            </w:r>
            <w:proofErr w:type="spellEnd"/>
            <w:r>
              <w:rPr>
                <w:rFonts w:eastAsia="Arial Unicode MS"/>
                <w:sz w:val="20"/>
                <w:shd w:val="clear" w:color="auto" w:fill="FBFBF9"/>
              </w:rPr>
              <w:t>,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 xml:space="preserve"> Ph</w:t>
            </w:r>
            <w:r>
              <w:rPr>
                <w:rFonts w:eastAsia="Arial Unicode MS"/>
                <w:sz w:val="20"/>
                <w:shd w:val="clear" w:color="auto" w:fill="FBFBF9"/>
              </w:rPr>
              <w:t>.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Goldstein. New York, 2001. 393 p.</w:t>
            </w:r>
            <w:r w:rsidRPr="003F502D">
              <w:rPr>
                <w:rFonts w:eastAsia="Arial Unicode MS"/>
                <w:sz w:val="20"/>
                <w:shd w:val="clear" w:color="auto" w:fill="FBFBF9"/>
              </w:rPr>
              <w:t xml:space="preserve"> </w:t>
            </w:r>
          </w:p>
        </w:tc>
        <w:tc>
          <w:tcPr>
            <w:tcW w:w="2693" w:type="dxa"/>
          </w:tcPr>
          <w:p w14:paraId="6ADCA35C" w14:textId="77777777" w:rsidR="0056161E" w:rsidRDefault="0056161E" w:rsidP="0056161E">
            <w:proofErr w:type="spellStart"/>
            <w:r>
              <w:t>Етика</w:t>
            </w:r>
            <w:proofErr w:type="spellEnd"/>
            <w:r>
              <w:t xml:space="preserve"> </w:t>
            </w:r>
            <w:proofErr w:type="spellStart"/>
            <w:r>
              <w:t>літературних</w:t>
            </w:r>
            <w:proofErr w:type="spellEnd"/>
            <w:r>
              <w:t xml:space="preserve"> </w:t>
            </w:r>
            <w:proofErr w:type="spellStart"/>
            <w:r>
              <w:t>дискусій</w:t>
            </w:r>
            <w:proofErr w:type="spellEnd"/>
          </w:p>
          <w:p w14:paraId="2D73DDA2" w14:textId="77777777" w:rsidR="00FA3A4F" w:rsidRPr="00FA3A4F" w:rsidRDefault="00FA3A4F" w:rsidP="0056161E">
            <w:pPr>
              <w:rPr>
                <w:lang w:val="uk-UA"/>
              </w:rPr>
            </w:pPr>
            <w:r>
              <w:rPr>
                <w:lang w:val="uk-UA"/>
              </w:rPr>
              <w:t>7 год.</w:t>
            </w:r>
          </w:p>
        </w:tc>
        <w:tc>
          <w:tcPr>
            <w:tcW w:w="1305" w:type="dxa"/>
          </w:tcPr>
          <w:p w14:paraId="510A6831" w14:textId="2F85C614" w:rsidR="0056161E" w:rsidRPr="00BF53D0" w:rsidRDefault="00C8286D" w:rsidP="0056161E">
            <w:pPr>
              <w:jc w:val="both"/>
              <w:rPr>
                <w:bCs/>
                <w:lang w:val="ru-RU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56161E" w:rsidRPr="00BF53D0" w14:paraId="2952F92A" w14:textId="77777777" w:rsidTr="00A3459B">
        <w:tc>
          <w:tcPr>
            <w:tcW w:w="756" w:type="dxa"/>
          </w:tcPr>
          <w:p w14:paraId="1CF7703A" w14:textId="77777777" w:rsidR="00C8286D" w:rsidRDefault="0056161E" w:rsidP="00C8286D">
            <w:pPr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 xml:space="preserve">14 т. </w:t>
            </w:r>
          </w:p>
          <w:p w14:paraId="34E05001" w14:textId="53812864" w:rsidR="0056161E" w:rsidRPr="00592673" w:rsidRDefault="0056161E" w:rsidP="00C8286D">
            <w:pPr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1C69FBD3" w14:textId="77777777"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15. Мистецькі цінності в історії літературної рецепції</w:t>
            </w:r>
          </w:p>
          <w:p w14:paraId="28EE8FBE" w14:textId="77777777" w:rsidR="007D6193" w:rsidRPr="007D6193" w:rsidRDefault="007D6193" w:rsidP="007D6193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630D2771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Стосунок мистецтва до дійсності. Антична концепція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мімесису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(наслідування), реалістична теорія відображення. Відмінність між мистецькою і життєвою правдою.</w:t>
            </w:r>
          </w:p>
          <w:p w14:paraId="0AAEF578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Романтична концепція вираження. Мистецтво як світ особистісної свободи, розкутої уяви, творчого вимислу. Несумірність романтичного критерію щирості в поезії і поняття мистецької цінності.</w:t>
            </w:r>
          </w:p>
          <w:p w14:paraId="750BA0C8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Модерністичні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уявлення про безпредметне (нетематичне, абстрактне) мистецтво – знакову структуру, що означує саму себе.</w:t>
            </w:r>
          </w:p>
          <w:p w14:paraId="5A240E98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Утилітарні й естетські уявлення: мистецтво як службова (ужиткова, відносна, посередницька) цінність і абсолютна (незалежна, досконала, унікальна) самоцінність.</w:t>
            </w:r>
          </w:p>
          <w:p w14:paraId="3450B376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Історико-функціональні аспекти вивчення літератури: природа “вічних цінностей”, актуалізація класики. </w:t>
            </w:r>
          </w:p>
          <w:p w14:paraId="17019255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Процес рецепції як взаємодія «горизонту читацьких сподівань» з «горизонтом тексту». Розбіжності в авторському і критичному трактуванні твору («Хто звів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семибрамні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Фіви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?» Л. Новиченка – «Спроба автокоментаря» П. Загребельного).</w:t>
            </w:r>
          </w:p>
        </w:tc>
        <w:tc>
          <w:tcPr>
            <w:tcW w:w="1148" w:type="dxa"/>
          </w:tcPr>
          <w:p w14:paraId="32577FE7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61D27D29" w14:textId="77777777"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Антологія української літературно-критичної думки першої половини ХХ століття / Упор.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В.Агеєва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 Київ, 2016. 902 с.</w:t>
            </w:r>
          </w:p>
          <w:p w14:paraId="6318693B" w14:textId="77777777"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Будний В., Ільницький М. Порівняльне літературознавство. Київ, 2008. 430 с.</w:t>
            </w:r>
          </w:p>
          <w:p w14:paraId="3A89E662" w14:textId="77777777"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Загребельний П. Спроба автокоментаря. </w:t>
            </w:r>
            <w:r w:rsidRPr="00592673">
              <w:rPr>
                <w:i/>
                <w:sz w:val="20"/>
                <w:szCs w:val="20"/>
                <w:lang w:val="uk-UA"/>
              </w:rPr>
              <w:t xml:space="preserve">Павло Загребельний. </w:t>
            </w:r>
            <w:proofErr w:type="spellStart"/>
            <w:r w:rsidRPr="00592673">
              <w:rPr>
                <w:i/>
                <w:sz w:val="20"/>
                <w:szCs w:val="20"/>
                <w:lang w:val="uk-UA"/>
              </w:rPr>
              <w:t>Неложними</w:t>
            </w:r>
            <w:proofErr w:type="spellEnd"/>
            <w:r w:rsidRPr="00592673">
              <w:rPr>
                <w:i/>
                <w:sz w:val="20"/>
                <w:szCs w:val="20"/>
                <w:lang w:val="uk-UA"/>
              </w:rPr>
              <w:t xml:space="preserve"> устами: Статті, есе, нариси</w:t>
            </w:r>
            <w:r w:rsidRPr="00592673">
              <w:rPr>
                <w:sz w:val="20"/>
                <w:szCs w:val="20"/>
                <w:lang w:val="uk-UA"/>
              </w:rPr>
              <w:t>. Київ, 1981. С. 438</w:t>
            </w:r>
            <w:r w:rsidRPr="00592673">
              <w:rPr>
                <w:sz w:val="20"/>
                <w:szCs w:val="20"/>
                <w:lang w:val="uk-UA"/>
              </w:rPr>
              <w:noBreakHyphen/>
              <w:t>455.</w:t>
            </w:r>
          </w:p>
          <w:p w14:paraId="5758114C" w14:textId="77777777"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Іван Франко у критиці: західноукраїнська рецепція 20-30-х років ХХ ст. /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Упоряд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вст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sz w:val="20"/>
                <w:szCs w:val="20"/>
                <w:lang w:val="uk-UA"/>
              </w:rPr>
              <w:t>слов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М.Ільницький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 Львів, 2010. 432 с.</w:t>
            </w:r>
          </w:p>
          <w:p w14:paraId="689C6653" w14:textId="77777777"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Ласло-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Куцюк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М. Засади поетики. Бухарест, 1983. 396 с.</w:t>
            </w:r>
          </w:p>
          <w:p w14:paraId="530E7690" w14:textId="77777777"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Новиченко Л. Хто звів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семибрамні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Фіви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? </w:t>
            </w:r>
            <w:r w:rsidRPr="00592673">
              <w:rPr>
                <w:i/>
                <w:sz w:val="20"/>
                <w:szCs w:val="20"/>
                <w:lang w:val="uk-UA"/>
              </w:rPr>
              <w:t>Леонід Новиченко</w:t>
            </w:r>
            <w:r w:rsidRPr="00592673">
              <w:rPr>
                <w:rFonts w:eastAsia="TimesNewRoman"/>
                <w:i/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i/>
                <w:sz w:val="20"/>
                <w:szCs w:val="20"/>
                <w:lang w:val="uk-UA" w:eastAsia="uk-UA"/>
              </w:rPr>
              <w:t>Життя</w:t>
            </w:r>
            <w:r w:rsidRPr="00592673">
              <w:rPr>
                <w:rFonts w:eastAsia="TimesNewRoman"/>
                <w:i/>
                <w:sz w:val="20"/>
                <w:szCs w:val="20"/>
                <w:lang w:val="uk-UA"/>
              </w:rPr>
              <w:t xml:space="preserve"> як діяння</w:t>
            </w:r>
            <w:r w:rsidRPr="00592673">
              <w:rPr>
                <w:rFonts w:eastAsia="TimesNewRoman"/>
                <w:sz w:val="20"/>
                <w:szCs w:val="20"/>
                <w:lang w:val="uk-UA"/>
              </w:rPr>
              <w:t>. Київ, 1974. С. 513</w:t>
            </w:r>
            <w:r w:rsidRPr="00592673">
              <w:rPr>
                <w:rFonts w:eastAsia="TimesNewRoman"/>
                <w:sz w:val="20"/>
                <w:szCs w:val="20"/>
                <w:lang w:val="uk-UA"/>
              </w:rPr>
              <w:noBreakHyphen/>
              <w:t>531.</w:t>
            </w:r>
          </w:p>
          <w:p w14:paraId="6CE7482E" w14:textId="77777777"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Шевельов Ю. Троє прощань. І про те, що таке історія літератури. </w:t>
            </w:r>
            <w:r w:rsidRPr="00592673">
              <w:rPr>
                <w:i/>
                <w:sz w:val="20"/>
                <w:szCs w:val="20"/>
                <w:lang w:val="uk-UA"/>
              </w:rPr>
              <w:t>Юрій Шевельов. Вибрані праці : У 2 книгах</w:t>
            </w:r>
            <w:r w:rsidRPr="0059267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 2. Київ, 2008. С. 744</w:t>
            </w:r>
            <w:r w:rsidRPr="00592673">
              <w:rPr>
                <w:sz w:val="20"/>
                <w:szCs w:val="20"/>
                <w:lang w:val="uk-UA"/>
              </w:rPr>
              <w:noBreakHyphen/>
              <w:t>752.</w:t>
            </w:r>
          </w:p>
        </w:tc>
        <w:tc>
          <w:tcPr>
            <w:tcW w:w="2693" w:type="dxa"/>
          </w:tcPr>
          <w:p w14:paraId="7FC8ECB1" w14:textId="77777777" w:rsidR="0056161E" w:rsidRDefault="0056161E" w:rsidP="0056161E">
            <w:proofErr w:type="spellStart"/>
            <w:r>
              <w:t>Оцінні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аналітичні</w:t>
            </w:r>
            <w:proofErr w:type="spellEnd"/>
            <w:r>
              <w:t xml:space="preserve"> </w:t>
            </w:r>
            <w:proofErr w:type="spellStart"/>
            <w:r>
              <w:t>судження</w:t>
            </w:r>
            <w:proofErr w:type="spellEnd"/>
          </w:p>
          <w:p w14:paraId="5A2D365D" w14:textId="77777777" w:rsidR="0056161E" w:rsidRDefault="0056161E" w:rsidP="0056161E"/>
          <w:p w14:paraId="138B7590" w14:textId="77777777" w:rsidR="0056161E" w:rsidRPr="0056161E" w:rsidRDefault="00FA3A4F" w:rsidP="00561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6829DEBD" w14:textId="127C5F51" w:rsidR="0056161E" w:rsidRPr="00BF53D0" w:rsidRDefault="00C8286D" w:rsidP="0056161E">
            <w:pPr>
              <w:jc w:val="both"/>
              <w:rPr>
                <w:bCs/>
                <w:lang w:val="ru-RU"/>
              </w:rPr>
            </w:pPr>
            <w:proofErr w:type="spellStart"/>
            <w:r w:rsidRPr="00220BFB">
              <w:rPr>
                <w:sz w:val="22"/>
              </w:rPr>
              <w:t>На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наступне</w:t>
            </w:r>
            <w:proofErr w:type="spellEnd"/>
            <w:r w:rsidRPr="00220BFB">
              <w:rPr>
                <w:sz w:val="22"/>
              </w:rPr>
              <w:t xml:space="preserve"> </w:t>
            </w:r>
            <w:proofErr w:type="spellStart"/>
            <w:r w:rsidRPr="00220BFB">
              <w:rPr>
                <w:sz w:val="22"/>
              </w:rPr>
              <w:t>заняття</w:t>
            </w:r>
            <w:proofErr w:type="spellEnd"/>
          </w:p>
        </w:tc>
      </w:tr>
      <w:tr w:rsidR="0056161E" w:rsidRPr="00BF53D0" w14:paraId="22641487" w14:textId="77777777" w:rsidTr="00A3459B">
        <w:tc>
          <w:tcPr>
            <w:tcW w:w="756" w:type="dxa"/>
          </w:tcPr>
          <w:p w14:paraId="275A044A" w14:textId="77777777" w:rsidR="00C8286D" w:rsidRDefault="0056161E" w:rsidP="00C8286D">
            <w:pPr>
              <w:rPr>
                <w:sz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15 т. </w:t>
            </w:r>
          </w:p>
          <w:p w14:paraId="40B1C2F5" w14:textId="5CD66127" w:rsidR="0056161E" w:rsidRPr="00592673" w:rsidRDefault="0056161E" w:rsidP="00C8286D">
            <w:pPr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7E9100CD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16. Естетичні ефекти мистецького тексту як функціональна взаємодія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поетикальних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компонентів різних структурних рівнів літературного твору та естетичного досвіду читача</w:t>
            </w:r>
          </w:p>
          <w:p w14:paraId="1BD8A379" w14:textId="77777777" w:rsidR="0056161E" w:rsidRPr="007D6193" w:rsidRDefault="0056161E" w:rsidP="0056161E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61041B1E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Риторичні механізми вираження концептуального змісту на різних рівнях літературного твору: позначення (називання) і символізація.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Внутрішньотекстовий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символізм: персонаж характеризується своїми вчинками, портретом, монологами; абстрактне міркування – всім сюжетом. </w:t>
            </w:r>
          </w:p>
          <w:p w14:paraId="759136A5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Способи вираження авторського концепту: прямі коментарі та оцінки і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металогічні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способи “живописного”, драматичного, ліричного навіювання думки й настрою.</w:t>
            </w:r>
          </w:p>
          <w:p w14:paraId="5EEA5598" w14:textId="77777777"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Різноаспектність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і багатозначність тематично-концептуального змісту</w:t>
            </w:r>
            <w:r w:rsidR="007D6193">
              <w:rPr>
                <w:sz w:val="20"/>
                <w:szCs w:val="20"/>
                <w:lang w:val="uk-UA"/>
              </w:rPr>
              <w:t>,</w:t>
            </w:r>
            <w:r w:rsidRPr="00592673">
              <w:rPr>
                <w:sz w:val="20"/>
                <w:szCs w:val="20"/>
                <w:lang w:val="uk-UA"/>
              </w:rPr>
              <w:t xml:space="preserve"> творчий характер читання.</w:t>
            </w:r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sz w:val="20"/>
                <w:szCs w:val="20"/>
                <w:lang w:val="uk-UA"/>
              </w:rPr>
              <w:t>Імпресіоністична, ідеологічна та аналітична інтерпретація й оцінка твору.</w:t>
            </w:r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sz w:val="20"/>
                <w:szCs w:val="20"/>
                <w:lang w:val="uk-UA"/>
              </w:rPr>
              <w:t>Якими є Ваші особисті ключі до розуміння поезії?</w:t>
            </w:r>
          </w:p>
        </w:tc>
        <w:tc>
          <w:tcPr>
            <w:tcW w:w="1148" w:type="dxa"/>
          </w:tcPr>
          <w:p w14:paraId="5EE29995" w14:textId="77777777"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62AE283" w14:textId="77777777" w:rsidR="0056161E" w:rsidRPr="00592673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</w:rPr>
            </w:pPr>
            <w:proofErr w:type="spellStart"/>
            <w:r w:rsidRPr="00592673">
              <w:rPr>
                <w:sz w:val="20"/>
              </w:rPr>
              <w:t>Клочек</w:t>
            </w:r>
            <w:proofErr w:type="spellEnd"/>
            <w:r w:rsidRPr="00592673">
              <w:rPr>
                <w:sz w:val="20"/>
              </w:rPr>
              <w:t xml:space="preserve"> Г. Душа моя сонця </w:t>
            </w:r>
            <w:proofErr w:type="spellStart"/>
            <w:r w:rsidRPr="00592673">
              <w:rPr>
                <w:sz w:val="20"/>
              </w:rPr>
              <w:t>намріяла</w:t>
            </w:r>
            <w:proofErr w:type="spellEnd"/>
            <w:r w:rsidRPr="00592673">
              <w:rPr>
                <w:sz w:val="20"/>
              </w:rPr>
              <w:t xml:space="preserve">...: Поетика «Сонячних кларнетів» </w:t>
            </w:r>
            <w:proofErr w:type="spellStart"/>
            <w:r w:rsidRPr="00592673">
              <w:rPr>
                <w:sz w:val="20"/>
              </w:rPr>
              <w:t>П.Тичини</w:t>
            </w:r>
            <w:proofErr w:type="spellEnd"/>
            <w:r w:rsidRPr="00592673">
              <w:rPr>
                <w:sz w:val="20"/>
              </w:rPr>
              <w:t>». Київ : Дніпро, 1986. 365 с.</w:t>
            </w:r>
          </w:p>
          <w:p w14:paraId="26409F52" w14:textId="77777777" w:rsidR="0056161E" w:rsidRPr="00592673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</w:rPr>
            </w:pPr>
            <w:r w:rsidRPr="00592673">
              <w:rPr>
                <w:sz w:val="20"/>
              </w:rPr>
              <w:t>Сінченко О.Д. Комунікативні стратегії в теорії літератури: автор, текст, читач: Навчальний посібник. Київ: Логос. 2015. 170 с.</w:t>
            </w:r>
          </w:p>
          <w:p w14:paraId="182CDD91" w14:textId="77777777" w:rsidR="0056161E" w:rsidRPr="00910EF9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  <w:lang w:val="en-US"/>
              </w:rPr>
            </w:pPr>
            <w:r w:rsidRPr="00910EF9">
              <w:rPr>
                <w:iCs/>
                <w:sz w:val="20"/>
                <w:lang w:val="en-US"/>
              </w:rPr>
              <w:t>Todorov T.</w:t>
            </w:r>
            <w:r w:rsidRPr="00910EF9">
              <w:rPr>
                <w:i/>
                <w:iCs/>
                <w:sz w:val="20"/>
                <w:lang w:val="en-US"/>
              </w:rPr>
              <w:t xml:space="preserve"> </w:t>
            </w:r>
            <w:r w:rsidRPr="00910EF9">
              <w:rPr>
                <w:sz w:val="20"/>
                <w:lang w:val="en-US"/>
              </w:rPr>
              <w:t>Reading as Construction.</w:t>
            </w:r>
            <w:r w:rsidRPr="00910EF9">
              <w:rPr>
                <w:i/>
                <w:sz w:val="20"/>
                <w:lang w:val="en-US"/>
              </w:rPr>
              <w:t xml:space="preserve"> The Reader in the </w:t>
            </w:r>
            <w:proofErr w:type="gramStart"/>
            <w:r w:rsidRPr="00910EF9">
              <w:rPr>
                <w:i/>
                <w:sz w:val="20"/>
                <w:lang w:val="en-US"/>
              </w:rPr>
              <w:t>Text :</w:t>
            </w:r>
            <w:proofErr w:type="gramEnd"/>
            <w:r w:rsidRPr="00910EF9">
              <w:rPr>
                <w:i/>
                <w:sz w:val="20"/>
                <w:lang w:val="en-US"/>
              </w:rPr>
              <w:t xml:space="preserve"> Essays on Audience and Interpretation</w:t>
            </w:r>
            <w:r w:rsidRPr="00910EF9">
              <w:rPr>
                <w:sz w:val="20"/>
                <w:lang w:val="en-US"/>
              </w:rPr>
              <w:t xml:space="preserve"> / Ed. by Suleiman, Susan Rubin; </w:t>
            </w:r>
            <w:proofErr w:type="spellStart"/>
            <w:r w:rsidRPr="00910EF9">
              <w:rPr>
                <w:sz w:val="20"/>
                <w:lang w:val="en-US"/>
              </w:rPr>
              <w:t>Crosman</w:t>
            </w:r>
            <w:proofErr w:type="spellEnd"/>
            <w:r w:rsidRPr="00910EF9">
              <w:rPr>
                <w:sz w:val="20"/>
                <w:lang w:val="en-US"/>
              </w:rPr>
              <w:t>, Inge. Princeton University Press, 1980. P. 67</w:t>
            </w:r>
            <w:r w:rsidRPr="00910EF9">
              <w:rPr>
                <w:sz w:val="20"/>
                <w:lang w:val="en-US"/>
              </w:rPr>
              <w:noBreakHyphen/>
              <w:t>82.</w:t>
            </w:r>
          </w:p>
          <w:p w14:paraId="0C3CAFD0" w14:textId="77777777" w:rsidR="0056161E" w:rsidRPr="00592673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</w:rPr>
            </w:pPr>
            <w:proofErr w:type="spellStart"/>
            <w:r w:rsidRPr="00910EF9">
              <w:rPr>
                <w:sz w:val="20"/>
                <w:lang w:val="en-US"/>
              </w:rPr>
              <w:t>Pettersson</w:t>
            </w:r>
            <w:proofErr w:type="spellEnd"/>
            <w:r w:rsidRPr="00910EF9">
              <w:rPr>
                <w:sz w:val="20"/>
                <w:lang w:val="en-US"/>
              </w:rPr>
              <w:t xml:space="preserve"> </w:t>
            </w:r>
            <w:proofErr w:type="spellStart"/>
            <w:r w:rsidRPr="00910EF9">
              <w:rPr>
                <w:sz w:val="20"/>
                <w:lang w:val="en-US"/>
              </w:rPr>
              <w:t>Torsten</w:t>
            </w:r>
            <w:proofErr w:type="spellEnd"/>
            <w:r w:rsidRPr="00910EF9">
              <w:rPr>
                <w:sz w:val="20"/>
                <w:lang w:val="en-US"/>
              </w:rPr>
              <w:t xml:space="preserve">. Literary Interpretation: Current Models and a New Departure. </w:t>
            </w:r>
            <w:proofErr w:type="spellStart"/>
            <w:r w:rsidRPr="00910EF9">
              <w:rPr>
                <w:sz w:val="20"/>
                <w:lang w:val="en-US"/>
              </w:rPr>
              <w:t>Åbo</w:t>
            </w:r>
            <w:proofErr w:type="spellEnd"/>
            <w:r w:rsidRPr="00910EF9">
              <w:rPr>
                <w:sz w:val="20"/>
                <w:lang w:val="en-US"/>
              </w:rPr>
              <w:t xml:space="preserve">: </w:t>
            </w:r>
            <w:proofErr w:type="spellStart"/>
            <w:r w:rsidRPr="00910EF9">
              <w:rPr>
                <w:sz w:val="20"/>
                <w:lang w:val="en-US"/>
              </w:rPr>
              <w:t>Åbo</w:t>
            </w:r>
            <w:proofErr w:type="spellEnd"/>
            <w:r w:rsidRPr="00910EF9">
              <w:rPr>
                <w:sz w:val="20"/>
                <w:lang w:val="en-US"/>
              </w:rPr>
              <w:t xml:space="preserve"> Academy Press</w:t>
            </w:r>
            <w:r w:rsidRPr="00592673">
              <w:rPr>
                <w:sz w:val="20"/>
              </w:rPr>
              <w:t>, 1988. 132 р.</w:t>
            </w:r>
          </w:p>
          <w:p w14:paraId="0F317184" w14:textId="77777777" w:rsidR="0056161E" w:rsidRPr="00592673" w:rsidRDefault="0056161E" w:rsidP="0056161E">
            <w:pPr>
              <w:ind w:left="31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6DC9C35" w14:textId="77777777" w:rsidR="0056161E" w:rsidRPr="00FC70BE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14:paraId="0861937F" w14:textId="77777777"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</w:p>
        </w:tc>
      </w:tr>
    </w:tbl>
    <w:p w14:paraId="74744B04" w14:textId="77777777"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ton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9ED"/>
    <w:multiLevelType w:val="hybridMultilevel"/>
    <w:tmpl w:val="7D349B58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658"/>
    <w:multiLevelType w:val="hybridMultilevel"/>
    <w:tmpl w:val="EDF2F31A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543"/>
    <w:multiLevelType w:val="hybridMultilevel"/>
    <w:tmpl w:val="78E2F2F2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C5E"/>
    <w:multiLevelType w:val="hybridMultilevel"/>
    <w:tmpl w:val="A322CBAC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49C3"/>
    <w:multiLevelType w:val="hybridMultilevel"/>
    <w:tmpl w:val="EE2817DC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1B2B"/>
    <w:multiLevelType w:val="hybridMultilevel"/>
    <w:tmpl w:val="E35848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5B4CF5"/>
    <w:multiLevelType w:val="hybridMultilevel"/>
    <w:tmpl w:val="2E84E016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7C2A"/>
    <w:multiLevelType w:val="hybridMultilevel"/>
    <w:tmpl w:val="72A6B0DE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14A10"/>
    <w:multiLevelType w:val="hybridMultilevel"/>
    <w:tmpl w:val="16D8B4F4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2CA7"/>
    <w:multiLevelType w:val="hybridMultilevel"/>
    <w:tmpl w:val="902A48E4"/>
    <w:lvl w:ilvl="0" w:tplc="23D4E7A6">
      <w:start w:val="1"/>
      <w:numFmt w:val="decimal"/>
      <w:lvlText w:val="%1."/>
      <w:lvlJc w:val="left"/>
      <w:pPr>
        <w:ind w:left="89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454B1ED8"/>
    <w:multiLevelType w:val="hybridMultilevel"/>
    <w:tmpl w:val="FB5A3CE0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566"/>
    <w:multiLevelType w:val="hybridMultilevel"/>
    <w:tmpl w:val="897C002C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8334D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412D1"/>
    <w:multiLevelType w:val="hybridMultilevel"/>
    <w:tmpl w:val="3C145418"/>
    <w:lvl w:ilvl="0" w:tplc="442A5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B1C60"/>
    <w:multiLevelType w:val="hybridMultilevel"/>
    <w:tmpl w:val="862EF94A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2914"/>
    <w:multiLevelType w:val="hybridMultilevel"/>
    <w:tmpl w:val="4718F39A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86689"/>
    <w:multiLevelType w:val="hybridMultilevel"/>
    <w:tmpl w:val="B05ADFC8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956E6"/>
    <w:rsid w:val="00165B44"/>
    <w:rsid w:val="001A60DE"/>
    <w:rsid w:val="001F51C8"/>
    <w:rsid w:val="002213A1"/>
    <w:rsid w:val="002623E8"/>
    <w:rsid w:val="002A11AC"/>
    <w:rsid w:val="002D4E6A"/>
    <w:rsid w:val="002D75D0"/>
    <w:rsid w:val="002E05CA"/>
    <w:rsid w:val="002E49A0"/>
    <w:rsid w:val="00341ED4"/>
    <w:rsid w:val="00372508"/>
    <w:rsid w:val="00387517"/>
    <w:rsid w:val="003F0395"/>
    <w:rsid w:val="003F502D"/>
    <w:rsid w:val="00407263"/>
    <w:rsid w:val="004A4F54"/>
    <w:rsid w:val="004C1C0B"/>
    <w:rsid w:val="00500BBC"/>
    <w:rsid w:val="0050792B"/>
    <w:rsid w:val="0056161E"/>
    <w:rsid w:val="00592673"/>
    <w:rsid w:val="005B7BE0"/>
    <w:rsid w:val="00613338"/>
    <w:rsid w:val="006C5757"/>
    <w:rsid w:val="006D6911"/>
    <w:rsid w:val="006F3D8B"/>
    <w:rsid w:val="00721AC8"/>
    <w:rsid w:val="00733C21"/>
    <w:rsid w:val="00763053"/>
    <w:rsid w:val="00787870"/>
    <w:rsid w:val="007D6193"/>
    <w:rsid w:val="00837D88"/>
    <w:rsid w:val="008546A7"/>
    <w:rsid w:val="0085701D"/>
    <w:rsid w:val="008740EC"/>
    <w:rsid w:val="008941EC"/>
    <w:rsid w:val="008C6F9B"/>
    <w:rsid w:val="00910EF9"/>
    <w:rsid w:val="00924E11"/>
    <w:rsid w:val="00985DFC"/>
    <w:rsid w:val="00995F18"/>
    <w:rsid w:val="009D5652"/>
    <w:rsid w:val="009E29F0"/>
    <w:rsid w:val="00A1081A"/>
    <w:rsid w:val="00A11168"/>
    <w:rsid w:val="00A3459B"/>
    <w:rsid w:val="00A70290"/>
    <w:rsid w:val="00A71C2C"/>
    <w:rsid w:val="00B26780"/>
    <w:rsid w:val="00B603D6"/>
    <w:rsid w:val="00BA75FF"/>
    <w:rsid w:val="00C40017"/>
    <w:rsid w:val="00C7368C"/>
    <w:rsid w:val="00C8286D"/>
    <w:rsid w:val="00C90D94"/>
    <w:rsid w:val="00CA4CBD"/>
    <w:rsid w:val="00CA571D"/>
    <w:rsid w:val="00CE6375"/>
    <w:rsid w:val="00CE69D5"/>
    <w:rsid w:val="00D03FF7"/>
    <w:rsid w:val="00D26C2A"/>
    <w:rsid w:val="00DB105E"/>
    <w:rsid w:val="00E3521C"/>
    <w:rsid w:val="00E74262"/>
    <w:rsid w:val="00F639B3"/>
    <w:rsid w:val="00F70D30"/>
    <w:rsid w:val="00F9443B"/>
    <w:rsid w:val="00FA0806"/>
    <w:rsid w:val="00FA3A4F"/>
    <w:rsid w:val="00FC43FF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A9F"/>
  <w15:docId w15:val="{8ABF8B50-D423-49EF-8565-715E2F1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Body Text 2"/>
    <w:basedOn w:val="a"/>
    <w:link w:val="23"/>
    <w:uiPriority w:val="99"/>
    <w:semiHidden/>
    <w:unhideWhenUsed/>
    <w:rsid w:val="00E7426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E7426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-size-extra-large">
    <w:name w:val="a-size-extra-large"/>
    <w:rsid w:val="005B7BE0"/>
  </w:style>
  <w:style w:type="character" w:customStyle="1" w:styleId="10">
    <w:name w:val="Заголовок 1 Знак"/>
    <w:basedOn w:val="a0"/>
    <w:link w:val="1"/>
    <w:uiPriority w:val="9"/>
    <w:rsid w:val="00985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t">
    <w:name w:val="st"/>
    <w:rsid w:val="00387517"/>
  </w:style>
  <w:style w:type="character" w:styleId="ad">
    <w:name w:val="Emphasis"/>
    <w:basedOn w:val="a0"/>
    <w:uiPriority w:val="20"/>
    <w:qFormat/>
    <w:rsid w:val="00387517"/>
    <w:rPr>
      <w:i/>
      <w:iCs/>
    </w:rPr>
  </w:style>
  <w:style w:type="character" w:customStyle="1" w:styleId="12">
    <w:name w:val="Підзаголовок1"/>
    <w:basedOn w:val="a0"/>
    <w:rsid w:val="00387517"/>
  </w:style>
  <w:style w:type="character" w:customStyle="1" w:styleId="addmd">
    <w:name w:val="addmd"/>
    <w:basedOn w:val="a0"/>
    <w:rsid w:val="00387517"/>
  </w:style>
  <w:style w:type="character" w:customStyle="1" w:styleId="fn">
    <w:name w:val="fn"/>
    <w:rsid w:val="00387517"/>
  </w:style>
  <w:style w:type="character" w:customStyle="1" w:styleId="authorsname">
    <w:name w:val="authors__name"/>
    <w:rsid w:val="00FC70BE"/>
  </w:style>
  <w:style w:type="paragraph" w:customStyle="1" w:styleId="StyleJustifiedLeft0cmHanging063cm">
    <w:name w:val="Style Justified Left:  0 cm Hanging:  0.63 cm"/>
    <w:basedOn w:val="a"/>
    <w:rsid w:val="00A1081A"/>
    <w:pPr>
      <w:ind w:left="360" w:hanging="360"/>
      <w:jc w:val="both"/>
    </w:pPr>
    <w:rPr>
      <w:color w:val="auto"/>
      <w:szCs w:val="20"/>
      <w:lang w:val="uk-UA"/>
    </w:rPr>
  </w:style>
  <w:style w:type="paragraph" w:customStyle="1" w:styleId="Default">
    <w:name w:val="Default"/>
    <w:rsid w:val="003F5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e">
    <w:name w:val="Strong"/>
    <w:uiPriority w:val="22"/>
    <w:qFormat/>
    <w:rsid w:val="003F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5" Type="http://schemas.openxmlformats.org/officeDocument/2006/relationships/hyperlink" Target="mailto:budnyj_vasy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14</Pages>
  <Words>24363</Words>
  <Characters>13887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Василь Будний</cp:lastModifiedBy>
  <cp:revision>26</cp:revision>
  <dcterms:created xsi:type="dcterms:W3CDTF">2019-10-09T13:19:00Z</dcterms:created>
  <dcterms:modified xsi:type="dcterms:W3CDTF">2021-08-24T14:46:00Z</dcterms:modified>
</cp:coreProperties>
</file>