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9E" w:rsidRDefault="001A0FB1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Львівський національний університет імені Івана Франка</w:t>
      </w:r>
    </w:p>
    <w:p w:rsidR="00AC4F9E" w:rsidRDefault="00AC4F9E">
      <w:pPr>
        <w:jc w:val="center"/>
        <w:rPr>
          <w:sz w:val="16"/>
        </w:rPr>
      </w:pPr>
    </w:p>
    <w:p w:rsidR="00AC4F9E" w:rsidRDefault="001A0FB1">
      <w:pPr>
        <w:jc w:val="center"/>
        <w:rPr>
          <w:sz w:val="24"/>
        </w:rPr>
      </w:pPr>
      <w:r>
        <w:rPr>
          <w:sz w:val="24"/>
        </w:rPr>
        <w:t>Філологічний факультет</w:t>
      </w:r>
    </w:p>
    <w:p w:rsidR="00AC4F9E" w:rsidRDefault="001A0FB1">
      <w:pPr>
        <w:jc w:val="center"/>
      </w:pPr>
      <w:r>
        <w:rPr>
          <w:sz w:val="24"/>
        </w:rPr>
        <w:t>Кафедра теорії літератури та порівняльного літературознавства</w:t>
      </w:r>
    </w:p>
    <w:p w:rsidR="00AC4F9E" w:rsidRDefault="00AC4F9E"/>
    <w:p w:rsidR="00AC4F9E" w:rsidRDefault="001A0FB1">
      <w:pPr>
        <w:ind w:left="7080" w:firstLine="708"/>
        <w:jc w:val="center"/>
      </w:pPr>
      <w:r>
        <w:rPr>
          <w:sz w:val="24"/>
        </w:rPr>
        <w:t>“</w:t>
      </w:r>
      <w:r>
        <w:rPr>
          <w:b/>
          <w:sz w:val="24"/>
        </w:rPr>
        <w:t>ЗАТВЕРДЖУЮ</w:t>
      </w:r>
      <w:r>
        <w:rPr>
          <w:sz w:val="24"/>
        </w:rPr>
        <w:t>”</w:t>
      </w:r>
    </w:p>
    <w:p w:rsidR="00AC4F9E" w:rsidRDefault="001A0FB1">
      <w:pPr>
        <w:jc w:val="right"/>
        <w:rPr>
          <w:sz w:val="24"/>
        </w:rPr>
      </w:pPr>
      <w:r>
        <w:rPr>
          <w:sz w:val="24"/>
        </w:rPr>
        <w:t>Декан філологічного</w:t>
      </w:r>
    </w:p>
    <w:p w:rsidR="00AC4F9E" w:rsidRDefault="001A0FB1">
      <w:pPr>
        <w:ind w:left="7080" w:firstLine="708"/>
        <w:rPr>
          <w:sz w:val="24"/>
        </w:rPr>
      </w:pPr>
      <w:r>
        <w:rPr>
          <w:sz w:val="24"/>
        </w:rPr>
        <w:t>факультету</w:t>
      </w:r>
    </w:p>
    <w:p w:rsidR="00AC4F9E" w:rsidRDefault="00AC4F9E">
      <w:pPr>
        <w:jc w:val="right"/>
        <w:rPr>
          <w:sz w:val="24"/>
        </w:rPr>
      </w:pPr>
    </w:p>
    <w:p w:rsidR="00AC4F9E" w:rsidRDefault="001A0FB1">
      <w:pPr>
        <w:jc w:val="right"/>
      </w:pPr>
      <w:r>
        <w:rPr>
          <w:sz w:val="24"/>
        </w:rPr>
        <w:t>________________________________</w:t>
      </w:r>
    </w:p>
    <w:p w:rsidR="00AC4F9E" w:rsidRDefault="001A0FB1">
      <w:pPr>
        <w:jc w:val="right"/>
        <w:rPr>
          <w:sz w:val="24"/>
        </w:rPr>
      </w:pPr>
      <w:r>
        <w:rPr>
          <w:sz w:val="24"/>
        </w:rPr>
        <w:t>“_</w:t>
      </w:r>
      <w:r w:rsidRPr="00D9250E">
        <w:rPr>
          <w:sz w:val="24"/>
          <w:lang w:val="ru-RU"/>
        </w:rPr>
        <w:t>30</w:t>
      </w:r>
      <w:r>
        <w:rPr>
          <w:sz w:val="24"/>
        </w:rPr>
        <w:t>__”__серпня___201</w:t>
      </w:r>
      <w:r w:rsidR="00D9250E">
        <w:rPr>
          <w:sz w:val="24"/>
        </w:rPr>
        <w:t>8</w:t>
      </w:r>
      <w:r>
        <w:rPr>
          <w:sz w:val="24"/>
        </w:rPr>
        <w:t xml:space="preserve"> року</w:t>
      </w:r>
    </w:p>
    <w:p w:rsidR="00AC4F9E" w:rsidRDefault="00AC4F9E"/>
    <w:p w:rsidR="00AC4F9E" w:rsidRDefault="00AC4F9E"/>
    <w:p w:rsidR="00AC4F9E" w:rsidRDefault="00AC4F9E"/>
    <w:p w:rsidR="00AC4F9E" w:rsidRDefault="001A0FB1">
      <w:pPr>
        <w:shd w:val="clear" w:color="auto" w:fill="FFFFFF"/>
        <w:jc w:val="center"/>
      </w:pPr>
      <w:r>
        <w:rPr>
          <w:i/>
        </w:rPr>
        <w:t xml:space="preserve">РОБОЧА ПРОГРАМА НАВЧАЛЬНОЇ ДИСЦИПЛІНИ </w:t>
      </w:r>
    </w:p>
    <w:p w:rsidR="00AC4F9E" w:rsidRDefault="00AC4F9E">
      <w:pPr>
        <w:jc w:val="center"/>
        <w:rPr>
          <w:b/>
          <w:sz w:val="36"/>
        </w:rPr>
      </w:pPr>
    </w:p>
    <w:p w:rsidR="00AC4F9E" w:rsidRDefault="00AC4F9E">
      <w:pPr>
        <w:jc w:val="center"/>
        <w:rPr>
          <w:b/>
          <w:sz w:val="36"/>
        </w:rPr>
      </w:pPr>
    </w:p>
    <w:p w:rsidR="00AC4F9E" w:rsidRDefault="00AC4F9E">
      <w:pPr>
        <w:jc w:val="center"/>
        <w:rPr>
          <w:b/>
        </w:rPr>
      </w:pPr>
    </w:p>
    <w:p w:rsidR="00AC4F9E" w:rsidRDefault="001A0FB1">
      <w:pPr>
        <w:jc w:val="center"/>
      </w:pPr>
      <w:r>
        <w:t>________________________</w:t>
      </w:r>
      <w:r>
        <w:rPr>
          <w:b/>
        </w:rPr>
        <w:t xml:space="preserve"> Науковий семінар</w:t>
      </w:r>
      <w:r>
        <w:t xml:space="preserve"> _____________________________</w:t>
      </w:r>
    </w:p>
    <w:p w:rsidR="00AC4F9E" w:rsidRDefault="001A0FB1">
      <w:pPr>
        <w:jc w:val="center"/>
      </w:pPr>
      <w:r>
        <w:rPr>
          <w:sz w:val="16"/>
        </w:rPr>
        <w:t>(назва навчальної дисципліни)</w:t>
      </w:r>
    </w:p>
    <w:p w:rsidR="00AC4F9E" w:rsidRDefault="001A0FB1">
      <w:pPr>
        <w:ind w:firstLine="708"/>
        <w:rPr>
          <w:sz w:val="24"/>
        </w:rPr>
      </w:pPr>
      <w:r>
        <w:rPr>
          <w:sz w:val="24"/>
        </w:rPr>
        <w:t xml:space="preserve">галузь знань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03 Гуманітарні науки</w:t>
      </w:r>
    </w:p>
    <w:p w:rsidR="00AC4F9E" w:rsidRDefault="001A0FB1">
      <w:pPr>
        <w:ind w:left="2832" w:firstLine="708"/>
      </w:pPr>
      <w:r>
        <w:rPr>
          <w:sz w:val="16"/>
        </w:rPr>
        <w:t>(шифр і назва напряму підготовки)</w:t>
      </w:r>
    </w:p>
    <w:p w:rsidR="00AC4F9E" w:rsidRDefault="001A0FB1">
      <w:pPr>
        <w:ind w:firstLine="708"/>
        <w:rPr>
          <w:sz w:val="24"/>
        </w:rPr>
      </w:pPr>
      <w:r>
        <w:rPr>
          <w:sz w:val="24"/>
        </w:rPr>
        <w:t xml:space="preserve">спеціальність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035 Філологія</w:t>
      </w:r>
    </w:p>
    <w:p w:rsidR="00AC4F9E" w:rsidRDefault="001A0FB1">
      <w:pPr>
        <w:ind w:left="2832" w:firstLine="708"/>
      </w:pPr>
      <w:r>
        <w:rPr>
          <w:sz w:val="16"/>
        </w:rPr>
        <w:t>(шифр і назва спеціальності)</w:t>
      </w:r>
    </w:p>
    <w:p w:rsidR="00AC4F9E" w:rsidRDefault="001A0FB1">
      <w:pPr>
        <w:ind w:firstLine="708"/>
        <w:rPr>
          <w:sz w:val="24"/>
        </w:rPr>
      </w:pPr>
      <w:r>
        <w:rPr>
          <w:sz w:val="24"/>
        </w:rPr>
        <w:t xml:space="preserve">спеціалізація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035.01 Українська мова та література</w:t>
      </w:r>
    </w:p>
    <w:p w:rsidR="00AC4F9E" w:rsidRDefault="001A0FB1">
      <w:pPr>
        <w:ind w:left="2832" w:firstLine="708"/>
      </w:pPr>
      <w:r>
        <w:rPr>
          <w:sz w:val="16"/>
        </w:rPr>
        <w:t>(назва спеціалізації)</w:t>
      </w:r>
    </w:p>
    <w:p w:rsidR="00AC4F9E" w:rsidRDefault="001A0FB1">
      <w:pPr>
        <w:ind w:firstLine="708"/>
        <w:rPr>
          <w:sz w:val="24"/>
        </w:rPr>
      </w:pPr>
      <w:r>
        <w:rPr>
          <w:sz w:val="24"/>
        </w:rPr>
        <w:t xml:space="preserve">факультет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філологічний</w:t>
      </w:r>
    </w:p>
    <w:p w:rsidR="00AC4F9E" w:rsidRDefault="001A0FB1">
      <w:pPr>
        <w:ind w:left="2832" w:firstLine="708"/>
      </w:pPr>
      <w:r>
        <w:rPr>
          <w:sz w:val="16"/>
        </w:rPr>
        <w:t>(назва інституту, факультету, відділення)</w:t>
      </w: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1A0FB1">
      <w:pPr>
        <w:jc w:val="center"/>
      </w:pPr>
      <w:r>
        <w:t>Львів – 2018 рік</w:t>
      </w:r>
    </w:p>
    <w:p w:rsidR="00AC4F9E" w:rsidRDefault="001A0FB1">
      <w:pPr>
        <w:jc w:val="center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C4F9E" w:rsidRDefault="00AC4F9E">
      <w:pPr>
        <w:ind w:left="2832" w:firstLine="708"/>
        <w:jc w:val="both"/>
      </w:pPr>
    </w:p>
    <w:p w:rsidR="00AC4F9E" w:rsidRDefault="001A0FB1">
      <w:pPr>
        <w:jc w:val="both"/>
      </w:pPr>
      <w:r>
        <w:t>Робоча програма __________</w:t>
      </w:r>
      <w:r>
        <w:rPr>
          <w:sz w:val="26"/>
          <w:szCs w:val="26"/>
        </w:rPr>
        <w:t>«</w:t>
      </w:r>
      <w:r>
        <w:t>Науковий семінар</w:t>
      </w:r>
      <w:r>
        <w:rPr>
          <w:sz w:val="26"/>
          <w:szCs w:val="26"/>
        </w:rPr>
        <w:t xml:space="preserve">»  </w:t>
      </w:r>
      <w:r>
        <w:t>______________для студентів</w:t>
      </w:r>
    </w:p>
    <w:p w:rsidR="00AC4F9E" w:rsidRDefault="001A0FB1">
      <w:pPr>
        <w:ind w:left="2832" w:firstLine="708"/>
        <w:jc w:val="both"/>
      </w:pPr>
      <w:r>
        <w:rPr>
          <w:sz w:val="16"/>
          <w:szCs w:val="16"/>
        </w:rPr>
        <w:t xml:space="preserve">(назва навчальної дисципліни)    </w:t>
      </w:r>
    </w:p>
    <w:p w:rsidR="00AC4F9E" w:rsidRDefault="001A0FB1">
      <w:pPr>
        <w:jc w:val="both"/>
      </w:pPr>
      <w:r>
        <w:t xml:space="preserve">за спеціальністю </w:t>
      </w:r>
      <w:r>
        <w:rPr>
          <w:sz w:val="24"/>
          <w:u w:val="single"/>
        </w:rPr>
        <w:t>035 Філологія</w:t>
      </w:r>
      <w:r>
        <w:t xml:space="preserve"> „_30_” _серпня__, 2018 року- </w:t>
      </w:r>
      <w:r w:rsidR="001D009F" w:rsidRPr="00D9250E">
        <w:rPr>
          <w:lang w:val="ru-RU"/>
        </w:rPr>
        <w:t>12</w:t>
      </w:r>
      <w:r>
        <w:t xml:space="preserve"> с.</w:t>
      </w: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1A0FB1">
      <w:pPr>
        <w:spacing w:line="360" w:lineRule="auto"/>
        <w:ind w:firstLine="600"/>
        <w:jc w:val="both"/>
        <w:rPr>
          <w:sz w:val="32"/>
          <w:szCs w:val="32"/>
        </w:rPr>
      </w:pPr>
      <w:r>
        <w:rPr>
          <w:szCs w:val="28"/>
        </w:rPr>
        <w:t>Розробник:</w:t>
      </w:r>
      <w:r>
        <w:rPr>
          <w:sz w:val="32"/>
          <w:szCs w:val="32"/>
        </w:rPr>
        <w:t xml:space="preserve"> </w:t>
      </w:r>
      <w:r>
        <w:rPr>
          <w:sz w:val="24"/>
        </w:rPr>
        <w:t>Гнатюк Михайло Іванович, доктор</w:t>
      </w:r>
      <w:r>
        <w:t xml:space="preserve"> філологічних наук,      професор кафедри теорії літератури та порівняльного літературознавства</w:t>
      </w:r>
    </w:p>
    <w:p w:rsidR="00AC4F9E" w:rsidRDefault="001A0FB1">
      <w:pPr>
        <w:jc w:val="both"/>
        <w:rPr>
          <w:sz w:val="24"/>
        </w:rPr>
      </w:pPr>
      <w:r>
        <w:rPr>
          <w:sz w:val="24"/>
        </w:rPr>
        <w:t>(вказати авторів, їхні посади, наукові ступені та вчені звання)</w:t>
      </w: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1A0FB1">
      <w:pPr>
        <w:rPr>
          <w:b/>
          <w:i/>
          <w:sz w:val="24"/>
        </w:rPr>
      </w:pPr>
      <w:r>
        <w:rPr>
          <w:sz w:val="24"/>
        </w:rPr>
        <w:t>Робоча програма розглянута на засіданні кафедри теорії літератури та порівняльного літературознавства</w:t>
      </w:r>
    </w:p>
    <w:p w:rsidR="00AC4F9E" w:rsidRDefault="00AC4F9E">
      <w:pPr>
        <w:rPr>
          <w:b/>
          <w:i/>
          <w:sz w:val="24"/>
        </w:rPr>
      </w:pPr>
    </w:p>
    <w:p w:rsidR="00AC4F9E" w:rsidRDefault="001A0FB1">
      <w:pPr>
        <w:rPr>
          <w:sz w:val="24"/>
        </w:rPr>
      </w:pPr>
      <w:r>
        <w:rPr>
          <w:sz w:val="24"/>
        </w:rPr>
        <w:t>Протокол від  “_30_”_серпня__201</w:t>
      </w:r>
      <w:r w:rsidR="00D9250E">
        <w:rPr>
          <w:sz w:val="24"/>
        </w:rPr>
        <w:t>8</w:t>
      </w:r>
      <w:r>
        <w:rPr>
          <w:sz w:val="24"/>
        </w:rPr>
        <w:t>__ року № _1_</w:t>
      </w:r>
    </w:p>
    <w:p w:rsidR="00AC4F9E" w:rsidRDefault="00AC4F9E">
      <w:pPr>
        <w:rPr>
          <w:sz w:val="24"/>
        </w:rPr>
      </w:pPr>
    </w:p>
    <w:p w:rsidR="00AC4F9E" w:rsidRDefault="001A0FB1">
      <w:r>
        <w:rPr>
          <w:sz w:val="24"/>
        </w:rPr>
        <w:t>Завідувач кафедри ________________________</w:t>
      </w:r>
    </w:p>
    <w:p w:rsidR="00AC4F9E" w:rsidRDefault="00AC4F9E">
      <w:pPr>
        <w:rPr>
          <w:sz w:val="24"/>
        </w:rPr>
      </w:pPr>
    </w:p>
    <w:p w:rsidR="00AC4F9E" w:rsidRDefault="001A0FB1">
      <w:pPr>
        <w:rPr>
          <w:sz w:val="24"/>
        </w:rPr>
      </w:pPr>
      <w:r>
        <w:rPr>
          <w:sz w:val="24"/>
        </w:rPr>
        <w:t xml:space="preserve">                                                                _______________________ </w:t>
      </w:r>
      <w:r>
        <w:rPr>
          <w:sz w:val="24"/>
        </w:rPr>
        <w:tab/>
        <w:t>(</w:t>
      </w:r>
      <w:r w:rsidR="002F278F">
        <w:rPr>
          <w:sz w:val="24"/>
        </w:rPr>
        <w:t>Ільницький М.М.</w:t>
      </w:r>
      <w:r>
        <w:rPr>
          <w:sz w:val="24"/>
        </w:rPr>
        <w:t>)</w:t>
      </w:r>
    </w:p>
    <w:p w:rsidR="00AC4F9E" w:rsidRDefault="001A0FB1">
      <w:r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AC4F9E" w:rsidRDefault="001A0FB1">
      <w:r>
        <w:rPr>
          <w:sz w:val="24"/>
        </w:rPr>
        <w:t>“_30_”__серпня__ 201</w:t>
      </w:r>
      <w:r w:rsidR="00D9250E">
        <w:rPr>
          <w:sz w:val="24"/>
        </w:rPr>
        <w:t>8</w:t>
      </w:r>
      <w:r>
        <w:rPr>
          <w:sz w:val="24"/>
        </w:rPr>
        <w:t xml:space="preserve">_ року </w:t>
      </w:r>
    </w:p>
    <w:p w:rsidR="00AC4F9E" w:rsidRDefault="00AC4F9E">
      <w:pPr>
        <w:rPr>
          <w:sz w:val="24"/>
        </w:rPr>
      </w:pPr>
    </w:p>
    <w:p w:rsidR="00AC4F9E" w:rsidRDefault="00AC4F9E">
      <w:pPr>
        <w:rPr>
          <w:sz w:val="24"/>
        </w:rPr>
      </w:pPr>
    </w:p>
    <w:p w:rsidR="00AC4F9E" w:rsidRDefault="001A0FB1">
      <w:r>
        <w:rPr>
          <w:sz w:val="24"/>
        </w:rPr>
        <w:t>Затверджено Вченою радою філологічного факультету</w:t>
      </w:r>
    </w:p>
    <w:p w:rsidR="00AC4F9E" w:rsidRDefault="00AC4F9E">
      <w:pPr>
        <w:rPr>
          <w:sz w:val="24"/>
        </w:rPr>
      </w:pPr>
    </w:p>
    <w:p w:rsidR="00AC4F9E" w:rsidRDefault="001A0FB1">
      <w:pPr>
        <w:rPr>
          <w:sz w:val="24"/>
        </w:rPr>
      </w:pPr>
      <w:r>
        <w:rPr>
          <w:sz w:val="24"/>
        </w:rPr>
        <w:t>Протокол від  “_</w:t>
      </w:r>
      <w:r w:rsidR="00D9250E">
        <w:rPr>
          <w:sz w:val="24"/>
        </w:rPr>
        <w:t>30</w:t>
      </w:r>
      <w:r>
        <w:rPr>
          <w:sz w:val="24"/>
        </w:rPr>
        <w:t>_”__</w:t>
      </w:r>
      <w:r w:rsidR="00D9250E">
        <w:rPr>
          <w:sz w:val="24"/>
        </w:rPr>
        <w:t>серпня</w:t>
      </w:r>
      <w:r>
        <w:rPr>
          <w:sz w:val="24"/>
        </w:rPr>
        <w:t>___201</w:t>
      </w:r>
      <w:r w:rsidR="00D9250E">
        <w:rPr>
          <w:sz w:val="24"/>
        </w:rPr>
        <w:t>8</w:t>
      </w:r>
      <w:r>
        <w:rPr>
          <w:sz w:val="24"/>
        </w:rPr>
        <w:t>_ року № _1_</w:t>
      </w:r>
    </w:p>
    <w:p w:rsidR="00AC4F9E" w:rsidRDefault="00AC4F9E">
      <w:pPr>
        <w:rPr>
          <w:sz w:val="24"/>
        </w:rPr>
      </w:pPr>
    </w:p>
    <w:p w:rsidR="00AC4F9E" w:rsidRDefault="001A0FB1">
      <w:pPr>
        <w:rPr>
          <w:sz w:val="24"/>
        </w:rPr>
      </w:pPr>
      <w:r>
        <w:rPr>
          <w:sz w:val="24"/>
        </w:rPr>
        <w:t>“__</w:t>
      </w:r>
      <w:r w:rsidR="00D9250E">
        <w:rPr>
          <w:sz w:val="24"/>
        </w:rPr>
        <w:t>30</w:t>
      </w:r>
      <w:r>
        <w:rPr>
          <w:sz w:val="24"/>
        </w:rPr>
        <w:t>___”__</w:t>
      </w:r>
      <w:r w:rsidR="00D9250E">
        <w:rPr>
          <w:sz w:val="24"/>
        </w:rPr>
        <w:t>серпня</w:t>
      </w:r>
      <w:r>
        <w:rPr>
          <w:sz w:val="24"/>
        </w:rPr>
        <w:t>__20</w:t>
      </w:r>
      <w:r w:rsidR="00F17403">
        <w:rPr>
          <w:sz w:val="24"/>
        </w:rPr>
        <w:t>1</w:t>
      </w:r>
      <w:r w:rsidR="00D9250E">
        <w:rPr>
          <w:sz w:val="24"/>
        </w:rPr>
        <w:t>8</w:t>
      </w:r>
      <w:r>
        <w:rPr>
          <w:sz w:val="24"/>
        </w:rPr>
        <w:t>__ року         Голова     _______________ (Пилипчук С.М.)</w:t>
      </w:r>
    </w:p>
    <w:p w:rsidR="00AC4F9E" w:rsidRDefault="001A0FB1">
      <w:r>
        <w:rPr>
          <w:sz w:val="16"/>
        </w:rPr>
        <w:t xml:space="preserve">    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jc w:val="both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AC4F9E">
      <w:pPr>
        <w:ind w:left="6720"/>
      </w:pPr>
    </w:p>
    <w:p w:rsidR="00AC4F9E" w:rsidRDefault="001A0FB1">
      <w:pPr>
        <w:ind w:left="7513" w:hanging="425"/>
      </w:pPr>
      <w:r>
        <w:br w:type="page"/>
      </w:r>
      <w:r>
        <w:lastRenderedPageBreak/>
        <w:t xml:space="preserve">               </w:t>
      </w:r>
    </w:p>
    <w:p w:rsidR="00AC4F9E" w:rsidRDefault="001A0FB1">
      <w:pPr>
        <w:pStyle w:val="1"/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>Опис навчальної дисципліни</w:t>
      </w:r>
    </w:p>
    <w:p w:rsidR="00AC4F9E" w:rsidRDefault="00AC4F9E"/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6"/>
        <w:gridCol w:w="3262"/>
        <w:gridCol w:w="1620"/>
        <w:gridCol w:w="1800"/>
      </w:tblGrid>
      <w:tr w:rsidR="00AC4F9E">
        <w:trPr>
          <w:trHeight w:val="803"/>
        </w:trPr>
        <w:tc>
          <w:tcPr>
            <w:tcW w:w="2896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AC4F9E">
        <w:trPr>
          <w:trHeight w:val="549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</w:tcPr>
          <w:p w:rsidR="00AC4F9E" w:rsidRDefault="001A0FB1">
            <w:pPr>
              <w:jc w:val="center"/>
            </w:pPr>
            <w:r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00" w:type="dxa"/>
          </w:tcPr>
          <w:p w:rsidR="00AC4F9E" w:rsidRDefault="001A0FB1">
            <w:pPr>
              <w:jc w:val="center"/>
            </w:pPr>
            <w:r>
              <w:rPr>
                <w:b/>
                <w:sz w:val="24"/>
              </w:rPr>
              <w:t>заочна форма навчання</w:t>
            </w:r>
          </w:p>
        </w:tc>
      </w:tr>
      <w:tr w:rsidR="00AC4F9E">
        <w:trPr>
          <w:trHeight w:val="409"/>
        </w:trPr>
        <w:tc>
          <w:tcPr>
            <w:tcW w:w="2896" w:type="dxa"/>
            <w:vMerge w:val="restart"/>
            <w:vAlign w:val="center"/>
          </w:tcPr>
          <w:p w:rsidR="00AC4F9E" w:rsidRDefault="001A0FB1">
            <w:r>
              <w:rPr>
                <w:szCs w:val="28"/>
              </w:rPr>
              <w:t>Кількість кредитів – 2</w:t>
            </w:r>
          </w:p>
        </w:tc>
        <w:tc>
          <w:tcPr>
            <w:tcW w:w="3262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Галузь знань</w:t>
            </w:r>
          </w:p>
          <w:p w:rsidR="00AC4F9E" w:rsidRDefault="001A0FB1">
            <w:pPr>
              <w:jc w:val="center"/>
              <w:rPr>
                <w:szCs w:val="28"/>
              </w:rPr>
            </w:pPr>
            <w:r>
              <w:rPr>
                <w:sz w:val="24"/>
                <w:u w:val="single"/>
              </w:rPr>
              <w:t>03 Гуманітарні науки</w:t>
            </w:r>
          </w:p>
          <w:p w:rsidR="00AC4F9E" w:rsidRDefault="001A0FB1">
            <w:pPr>
              <w:jc w:val="center"/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Нормативна</w:t>
            </w:r>
          </w:p>
          <w:p w:rsidR="00AC4F9E" w:rsidRDefault="00AC4F9E">
            <w:pPr>
              <w:jc w:val="center"/>
              <w:rPr>
                <w:szCs w:val="28"/>
              </w:rPr>
            </w:pPr>
          </w:p>
          <w:p w:rsidR="00AC4F9E" w:rsidRDefault="00AC4F9E">
            <w:pPr>
              <w:jc w:val="center"/>
            </w:pPr>
          </w:p>
        </w:tc>
      </w:tr>
      <w:tr w:rsidR="00AC4F9E">
        <w:trPr>
          <w:trHeight w:val="409"/>
        </w:trPr>
        <w:tc>
          <w:tcPr>
            <w:tcW w:w="0" w:type="auto"/>
            <w:vMerge/>
          </w:tcPr>
          <w:p w:rsidR="00AC4F9E" w:rsidRDefault="00AC4F9E"/>
        </w:tc>
        <w:tc>
          <w:tcPr>
            <w:tcW w:w="3262" w:type="dxa"/>
            <w:vAlign w:val="center"/>
          </w:tcPr>
          <w:p w:rsidR="00AC4F9E" w:rsidRDefault="001A0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Напрям підготовки </w:t>
            </w:r>
          </w:p>
          <w:p w:rsidR="00AC4F9E" w:rsidRDefault="001A0FB1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03 Гуманітарні науки</w:t>
            </w:r>
          </w:p>
          <w:p w:rsidR="00AC4F9E" w:rsidRDefault="001A0FB1">
            <w:pPr>
              <w:jc w:val="center"/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0" w:type="auto"/>
            <w:gridSpan w:val="2"/>
            <w:vMerge/>
          </w:tcPr>
          <w:p w:rsidR="00AC4F9E" w:rsidRDefault="00AC4F9E"/>
        </w:tc>
      </w:tr>
      <w:tr w:rsidR="00AC4F9E">
        <w:trPr>
          <w:trHeight w:val="170"/>
        </w:trPr>
        <w:tc>
          <w:tcPr>
            <w:tcW w:w="2896" w:type="dxa"/>
            <w:vAlign w:val="center"/>
          </w:tcPr>
          <w:p w:rsidR="00AC4F9E" w:rsidRDefault="001A0FB1">
            <w:r>
              <w:rPr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AC4F9E" w:rsidRDefault="001A0FB1">
            <w:pPr>
              <w:rPr>
                <w:szCs w:val="28"/>
              </w:rPr>
            </w:pPr>
            <w:r>
              <w:rPr>
                <w:szCs w:val="28"/>
              </w:rPr>
              <w:t>Спеціальність (професійне</w:t>
            </w:r>
          </w:p>
          <w:p w:rsidR="00AC4F9E" w:rsidRDefault="001A0FB1">
            <w:pPr>
              <w:rPr>
                <w:szCs w:val="28"/>
              </w:rPr>
            </w:pPr>
            <w:r>
              <w:rPr>
                <w:szCs w:val="28"/>
              </w:rPr>
              <w:t>спрямування):</w:t>
            </w:r>
          </w:p>
          <w:p w:rsidR="00AC4F9E" w:rsidRDefault="001A0FB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035 Філологія</w:t>
            </w:r>
          </w:p>
          <w:p w:rsidR="00AC4F9E" w:rsidRDefault="001A0FB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035.01 Українська мова та література</w:t>
            </w:r>
          </w:p>
          <w:p w:rsidR="00AC4F9E" w:rsidRDefault="001A0FB1">
            <w:pPr>
              <w:rPr>
                <w:szCs w:val="28"/>
              </w:rPr>
            </w:pPr>
            <w:r>
              <w:rPr>
                <w:sz w:val="16"/>
              </w:rPr>
              <w:t>(назва спеціалізації)</w:t>
            </w:r>
          </w:p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Рік підготовки:</w:t>
            </w:r>
          </w:p>
        </w:tc>
      </w:tr>
      <w:tr w:rsidR="00AC4F9E">
        <w:trPr>
          <w:trHeight w:val="207"/>
        </w:trPr>
        <w:tc>
          <w:tcPr>
            <w:tcW w:w="2896" w:type="dxa"/>
            <w:vAlign w:val="center"/>
          </w:tcPr>
          <w:p w:rsidR="00AC4F9E" w:rsidRDefault="001A0FB1">
            <w:r>
              <w:rPr>
                <w:szCs w:val="28"/>
              </w:rPr>
              <w:t>Змістових модулів – 1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3-й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-й</w:t>
            </w:r>
          </w:p>
        </w:tc>
      </w:tr>
      <w:tr w:rsidR="00AC4F9E">
        <w:trPr>
          <w:trHeight w:val="232"/>
        </w:trPr>
        <w:tc>
          <w:tcPr>
            <w:tcW w:w="2896" w:type="dxa"/>
            <w:vAlign w:val="center"/>
          </w:tcPr>
          <w:p w:rsidR="00AC4F9E" w:rsidRDefault="001A0FB1">
            <w:r>
              <w:rPr>
                <w:szCs w:val="28"/>
              </w:rPr>
              <w:t>Індивідуальне науково-дослідне завдання –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Семестр</w:t>
            </w:r>
          </w:p>
        </w:tc>
      </w:tr>
      <w:tr w:rsidR="00AC4F9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C4F9E" w:rsidRDefault="001A0FB1" w:rsidP="001A0FB1">
            <w:r>
              <w:rPr>
                <w:szCs w:val="28"/>
              </w:rPr>
              <w:t xml:space="preserve">Загальна кількість годин </w:t>
            </w:r>
            <w:r w:rsidR="002C6092">
              <w:rPr>
                <w:szCs w:val="28"/>
              </w:rPr>
              <w:t>–</w:t>
            </w:r>
            <w:r>
              <w:rPr>
                <w:szCs w:val="28"/>
              </w:rPr>
              <w:t xml:space="preserve"> 90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5-й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-й</w:t>
            </w:r>
          </w:p>
        </w:tc>
      </w:tr>
      <w:tr w:rsidR="00AC4F9E">
        <w:trPr>
          <w:trHeight w:val="322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Лекції</w:t>
            </w:r>
          </w:p>
        </w:tc>
      </w:tr>
      <w:tr w:rsidR="00AC4F9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C4F9E" w:rsidRDefault="001A0FB1">
            <w:r>
              <w:rPr>
                <w:szCs w:val="28"/>
              </w:rPr>
              <w:t>Тижневих годин для денної форми навчання:</w:t>
            </w:r>
          </w:p>
          <w:p w:rsidR="00AC4F9E" w:rsidRDefault="001A0FB1">
            <w:pPr>
              <w:rPr>
                <w:szCs w:val="28"/>
              </w:rPr>
            </w:pPr>
            <w:r>
              <w:rPr>
                <w:szCs w:val="28"/>
              </w:rPr>
              <w:t>аудиторних – 2</w:t>
            </w:r>
          </w:p>
          <w:p w:rsidR="00AC4F9E" w:rsidRDefault="001A0FB1" w:rsidP="001A0FB1">
            <w:r>
              <w:rPr>
                <w:szCs w:val="28"/>
              </w:rPr>
              <w:t>самостійної роботи студента – 3,5</w:t>
            </w:r>
          </w:p>
        </w:tc>
        <w:tc>
          <w:tcPr>
            <w:tcW w:w="3262" w:type="dxa"/>
            <w:vMerge w:val="restart"/>
            <w:vAlign w:val="center"/>
          </w:tcPr>
          <w:p w:rsidR="00AC4F9E" w:rsidRDefault="001A0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Освітньо-кваліфікаційний рівень:</w:t>
            </w:r>
          </w:p>
          <w:p w:rsidR="00AC4F9E" w:rsidRDefault="001A0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AC4F9E" w:rsidRDefault="00AC4F9E">
            <w:pPr>
              <w:jc w:val="center"/>
              <w:rPr>
                <w:szCs w:val="28"/>
              </w:rPr>
            </w:pPr>
          </w:p>
          <w:p w:rsidR="00AC4F9E" w:rsidRDefault="00AC4F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</w:tr>
      <w:tr w:rsidR="00AC4F9E">
        <w:trPr>
          <w:trHeight w:val="320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Практичні, семінарські</w:t>
            </w:r>
          </w:p>
        </w:tc>
      </w:tr>
      <w:tr w:rsidR="00AC4F9E">
        <w:trPr>
          <w:trHeight w:val="320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32 год.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Лабораторні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>Самостійна робота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162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58 год.</w:t>
            </w:r>
          </w:p>
        </w:tc>
        <w:tc>
          <w:tcPr>
            <w:tcW w:w="1800" w:type="dxa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 xml:space="preserve"> год.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Cs w:val="28"/>
              </w:rPr>
              <w:t xml:space="preserve">Індивідуальні завдання:  </w:t>
            </w:r>
            <w:r>
              <w:rPr>
                <w:szCs w:val="28"/>
              </w:rPr>
              <w:t>год.</w:t>
            </w:r>
          </w:p>
        </w:tc>
      </w:tr>
      <w:tr w:rsidR="00AC4F9E">
        <w:trPr>
          <w:trHeight w:val="138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420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Вид контролю: залік</w:t>
            </w:r>
          </w:p>
        </w:tc>
      </w:tr>
    </w:tbl>
    <w:p w:rsidR="00AC4F9E" w:rsidRDefault="00AC4F9E"/>
    <w:p w:rsidR="00AC4F9E" w:rsidRDefault="001A0FB1">
      <w:pPr>
        <w:ind w:left="1440" w:hanging="1440"/>
        <w:jc w:val="both"/>
      </w:pPr>
      <w:r>
        <w:rPr>
          <w:b/>
        </w:rPr>
        <w:t>Примітка</w:t>
      </w:r>
      <w:r>
        <w:t>.</w:t>
      </w:r>
    </w:p>
    <w:p w:rsidR="00AC4F9E" w:rsidRDefault="001A0FB1">
      <w:pPr>
        <w:jc w:val="both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AC4F9E" w:rsidRPr="00D9250E" w:rsidRDefault="001A0FB1">
      <w:pPr>
        <w:ind w:firstLine="600"/>
        <w:jc w:val="both"/>
        <w:rPr>
          <w:lang w:val="ru-RU"/>
        </w:rPr>
      </w:pPr>
      <w:r>
        <w:t>для денної форми навчання – 3</w:t>
      </w:r>
      <w:r w:rsidR="001D009F" w:rsidRPr="00D9250E">
        <w:rPr>
          <w:lang w:val="ru-RU"/>
        </w:rPr>
        <w:t>2</w:t>
      </w:r>
      <w:r>
        <w:t xml:space="preserve"> : </w:t>
      </w:r>
      <w:r w:rsidR="001D009F" w:rsidRPr="00D9250E">
        <w:rPr>
          <w:lang w:val="ru-RU"/>
        </w:rPr>
        <w:t>58</w:t>
      </w:r>
    </w:p>
    <w:p w:rsidR="00AC4F9E" w:rsidRDefault="001A0FB1">
      <w:pPr>
        <w:ind w:firstLine="600"/>
        <w:jc w:val="both"/>
      </w:pPr>
      <w:r>
        <w:t xml:space="preserve">для заочної форми навчання - </w:t>
      </w:r>
    </w:p>
    <w:p w:rsidR="00AC4F9E" w:rsidRDefault="00AC4F9E">
      <w:pPr>
        <w:ind w:left="1440" w:hanging="1440"/>
        <w:jc w:val="right"/>
      </w:pPr>
    </w:p>
    <w:p w:rsidR="00AC4F9E" w:rsidRDefault="00AC4F9E"/>
    <w:p w:rsidR="00AC4F9E" w:rsidRDefault="00AC4F9E"/>
    <w:p w:rsidR="00AC4F9E" w:rsidRDefault="00AC4F9E"/>
    <w:p w:rsidR="00AC4F9E" w:rsidRDefault="00AC4F9E"/>
    <w:p w:rsidR="00AC4F9E" w:rsidRDefault="00AC4F9E"/>
    <w:p w:rsidR="00AC4F9E" w:rsidRDefault="001A0FB1">
      <w:r>
        <w:br w:type="page"/>
      </w:r>
    </w:p>
    <w:p w:rsidR="00AC4F9E" w:rsidRDefault="00AC4F9E"/>
    <w:p w:rsidR="00AC4F9E" w:rsidRDefault="001A0FB1">
      <w:pPr>
        <w:numPr>
          <w:ilvl w:val="0"/>
          <w:numId w:val="4"/>
        </w:numPr>
        <w:jc w:val="center"/>
      </w:pPr>
      <w:r>
        <w:rPr>
          <w:b/>
          <w:szCs w:val="28"/>
        </w:rPr>
        <w:t>Мета та завдання навчальної дисципліни</w:t>
      </w:r>
    </w:p>
    <w:p w:rsidR="00AC4F9E" w:rsidRDefault="001A0FB1">
      <w:pPr>
        <w:ind w:firstLine="567"/>
        <w:jc w:val="both"/>
        <w:rPr>
          <w:szCs w:val="28"/>
        </w:rPr>
      </w:pPr>
      <w:r>
        <w:t>Мета наукового семінару – ознайомити студентів з теоретичними засадами літературознавчого аналізу, інтерпретації та оцінки літературних явищ та виробити уміння і  навички їхнього практичного застосування у літературознавчому дослідженні.</w:t>
      </w:r>
    </w:p>
    <w:p w:rsidR="00AC4F9E" w:rsidRDefault="001A0FB1">
      <w:pPr>
        <w:ind w:firstLine="567"/>
        <w:jc w:val="both"/>
        <w:rPr>
          <w:szCs w:val="28"/>
        </w:rPr>
      </w:pPr>
      <w:r>
        <w:rPr>
          <w:szCs w:val="28"/>
        </w:rPr>
        <w:t>Завдання:</w:t>
      </w:r>
    </w:p>
    <w:p w:rsidR="00AC4F9E" w:rsidRDefault="001A0FB1">
      <w:pPr>
        <w:ind w:firstLine="426"/>
        <w:jc w:val="both"/>
      </w:pPr>
      <w:r>
        <w:t>- опанувати методиками аналізу, інтерпретації та оцінки літературних явищ (твору, жанру, стилю, літературного періоду тощо);</w:t>
      </w:r>
    </w:p>
    <w:p w:rsidR="00AC4F9E" w:rsidRDefault="001A0FB1">
      <w:pPr>
        <w:ind w:firstLine="426"/>
        <w:jc w:val="both"/>
      </w:pPr>
      <w:r>
        <w:t>- викласти основні вимоги щодо змісту і оформлення курсової  роботи;</w:t>
      </w:r>
    </w:p>
    <w:p w:rsidR="00AC4F9E" w:rsidRDefault="001A0FB1">
      <w:pPr>
        <w:ind w:firstLine="426"/>
        <w:jc w:val="both"/>
      </w:pPr>
      <w:r>
        <w:t>- допомогти студентам у формулюванні проблематики, мети, предмету і об’єкту дослідження тощо;</w:t>
      </w:r>
    </w:p>
    <w:p w:rsidR="00AC4F9E" w:rsidRDefault="001A0FB1">
      <w:pPr>
        <w:ind w:firstLine="426"/>
        <w:jc w:val="both"/>
      </w:pPr>
      <w:r>
        <w:t>- навчити студентів використовувати засвоєний теоретико-методологічний матеріал на практиці – для аналізу, інтерпретації та оцінки літературних явищ у процесі написання кваліфікаційного дослідження.</w:t>
      </w:r>
    </w:p>
    <w:p w:rsidR="00AC4F9E" w:rsidRDefault="001A0FB1">
      <w:pPr>
        <w:ind w:firstLine="567"/>
        <w:jc w:val="both"/>
        <w:rPr>
          <w:szCs w:val="28"/>
        </w:rPr>
      </w:pPr>
      <w:r>
        <w:t>- вдосконалити уміння формулювати висновки, ідеї, концепції з предмета дослідження</w:t>
      </w:r>
      <w:r>
        <w:rPr>
          <w:b/>
          <w:i/>
        </w:rPr>
        <w:t>.</w:t>
      </w:r>
    </w:p>
    <w:p w:rsidR="00AC4F9E" w:rsidRDefault="001A0FB1">
      <w:pPr>
        <w:ind w:firstLine="567"/>
        <w:jc w:val="both"/>
        <w:rPr>
          <w:szCs w:val="28"/>
        </w:rPr>
      </w:pPr>
      <w:r>
        <w:rPr>
          <w:szCs w:val="28"/>
        </w:rPr>
        <w:t xml:space="preserve">У результаті вивчення навчальної дисципліни студент повинен </w:t>
      </w:r>
    </w:p>
    <w:p w:rsidR="00AC4F9E" w:rsidRDefault="00AC4F9E">
      <w:pPr>
        <w:ind w:firstLine="567"/>
        <w:jc w:val="both"/>
        <w:rPr>
          <w:szCs w:val="28"/>
        </w:rPr>
      </w:pPr>
    </w:p>
    <w:p w:rsidR="00AC4F9E" w:rsidRDefault="001A0FB1">
      <w:pPr>
        <w:jc w:val="both"/>
        <w:rPr>
          <w:szCs w:val="28"/>
        </w:rPr>
      </w:pPr>
      <w:r>
        <w:rPr>
          <w:b/>
          <w:szCs w:val="28"/>
        </w:rPr>
        <w:t>знати:</w:t>
      </w:r>
      <w:r>
        <w:rPr>
          <w:szCs w:val="28"/>
        </w:rPr>
        <w:t xml:space="preserve"> </w:t>
      </w:r>
    </w:p>
    <w:p w:rsidR="00AC4F9E" w:rsidRDefault="001A0FB1">
      <w:pPr>
        <w:jc w:val="both"/>
      </w:pPr>
      <w:r>
        <w:t xml:space="preserve">- вимоги бібліографічного опису відповідно до Національного </w:t>
      </w:r>
      <w:r>
        <w:rPr>
          <w:rStyle w:val="rvts0"/>
        </w:rPr>
        <w:t xml:space="preserve">стандарту України ДСТУ 8302:2015 </w:t>
      </w:r>
      <w:r>
        <w:t xml:space="preserve">та рекомендованих </w:t>
      </w:r>
      <w:r>
        <w:rPr>
          <w:rStyle w:val="rvts15"/>
        </w:rPr>
        <w:t>міжнародних стилів оформлення списку наукових публікацій</w:t>
      </w:r>
      <w:r>
        <w:t>, зокрема MLA (Modern Language Association) style;</w:t>
      </w:r>
    </w:p>
    <w:p w:rsidR="00AC4F9E" w:rsidRDefault="001A0FB1">
      <w:pPr>
        <w:jc w:val="both"/>
      </w:pPr>
      <w:r>
        <w:t>- головні методологічні поняття та категорії, необхідні для проведення кваліфікаційного наукового дослідження;</w:t>
      </w:r>
    </w:p>
    <w:p w:rsidR="00AC4F9E" w:rsidRDefault="001A0FB1">
      <w:pPr>
        <w:jc w:val="both"/>
      </w:pPr>
      <w:r>
        <w:t>- правила оформлення кваліфікаційного наукового дослідження;</w:t>
      </w:r>
    </w:p>
    <w:p w:rsidR="00AC4F9E" w:rsidRDefault="001A0FB1">
      <w:pPr>
        <w:jc w:val="both"/>
      </w:pPr>
      <w:r>
        <w:t>- засади підготовки до захисту кваліфікаційних досліджень;</w:t>
      </w:r>
    </w:p>
    <w:p w:rsidR="00AC4F9E" w:rsidRDefault="001A0FB1">
      <w:pPr>
        <w:jc w:val="both"/>
      </w:pPr>
      <w:r>
        <w:t>- риторичні та етичні норми ведення наукової дискусії;</w:t>
      </w:r>
    </w:p>
    <w:p w:rsidR="00AC4F9E" w:rsidRDefault="00AC4F9E">
      <w:pPr>
        <w:jc w:val="both"/>
      </w:pPr>
    </w:p>
    <w:p w:rsidR="00AC4F9E" w:rsidRDefault="001A0FB1">
      <w:pPr>
        <w:rPr>
          <w:szCs w:val="28"/>
        </w:rPr>
      </w:pPr>
      <w:r>
        <w:rPr>
          <w:b/>
          <w:szCs w:val="28"/>
        </w:rPr>
        <w:t>вміти:</w:t>
      </w:r>
      <w:r>
        <w:rPr>
          <w:szCs w:val="28"/>
        </w:rPr>
        <w:t xml:space="preserve"> </w:t>
      </w:r>
    </w:p>
    <w:p w:rsidR="00AC4F9E" w:rsidRDefault="001A0FB1">
      <w:r>
        <w:t>- застосовувати теоретичні поняття й категорії та методологічні принципи й операції для практичного опрацювання теми кваліфікаційного наукового дослідження;</w:t>
      </w:r>
    </w:p>
    <w:p w:rsidR="00AC4F9E" w:rsidRDefault="001A0FB1">
      <w:r>
        <w:t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стилю, літературної епохи тощо);</w:t>
      </w:r>
    </w:p>
    <w:p w:rsidR="00AC4F9E" w:rsidRDefault="001A0FB1">
      <w:r>
        <w:t>- оформляти наукове кваліфікаційне дослідження відповідно до наукових і методичних вимог;</w:t>
      </w:r>
    </w:p>
    <w:p w:rsidR="00AC4F9E" w:rsidRDefault="001A0FB1">
      <w:pPr>
        <w:ind w:firstLine="567"/>
        <w:jc w:val="both"/>
        <w:rPr>
          <w:szCs w:val="28"/>
        </w:rPr>
      </w:pPr>
      <w:r>
        <w:t>- виголошувати усні наукові доповіді та повідомлення, аргументовано висловлюватися в науковій дискусії.</w:t>
      </w:r>
    </w:p>
    <w:p w:rsidR="00AC4F9E" w:rsidRDefault="001A0FB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C4F9E" w:rsidRDefault="00AC4F9E">
      <w:pPr>
        <w:jc w:val="both"/>
        <w:rPr>
          <w:szCs w:val="28"/>
        </w:rPr>
      </w:pPr>
    </w:p>
    <w:p w:rsidR="00AC4F9E" w:rsidRDefault="00AC4F9E">
      <w:pPr>
        <w:jc w:val="both"/>
        <w:rPr>
          <w:szCs w:val="28"/>
        </w:rPr>
      </w:pPr>
    </w:p>
    <w:p w:rsidR="00AC4F9E" w:rsidRDefault="00AC4F9E">
      <w:pPr>
        <w:jc w:val="both"/>
        <w:rPr>
          <w:szCs w:val="28"/>
        </w:rPr>
      </w:pPr>
    </w:p>
    <w:p w:rsidR="001A0FB1" w:rsidRDefault="001A0FB1">
      <w:pPr>
        <w:jc w:val="both"/>
        <w:rPr>
          <w:szCs w:val="28"/>
        </w:rPr>
      </w:pPr>
    </w:p>
    <w:p w:rsidR="00AC4F9E" w:rsidRDefault="001A0FB1">
      <w:pPr>
        <w:numPr>
          <w:ilvl w:val="0"/>
          <w:numId w:val="4"/>
        </w:numPr>
        <w:jc w:val="center"/>
      </w:pPr>
      <w:r>
        <w:rPr>
          <w:b/>
          <w:szCs w:val="28"/>
        </w:rPr>
        <w:lastRenderedPageBreak/>
        <w:t>Програма навчальної дисципліни</w:t>
      </w:r>
    </w:p>
    <w:p w:rsidR="00AC4F9E" w:rsidRDefault="001A0FB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Змістовий модуль 1. </w:t>
      </w:r>
    </w:p>
    <w:p w:rsidR="00AC4F9E" w:rsidRDefault="001A0FB1">
      <w:r>
        <w:rPr>
          <w:b/>
          <w:szCs w:val="28"/>
        </w:rPr>
        <w:t>Тема 1.</w:t>
      </w:r>
      <w:r>
        <w:rPr>
          <w:szCs w:val="28"/>
        </w:rPr>
        <w:t xml:space="preserve"> </w:t>
      </w:r>
      <w:r>
        <w:t>Мета та завдання наукового дослідження.</w:t>
      </w:r>
    </w:p>
    <w:p w:rsidR="00AC4F9E" w:rsidRDefault="001A0FB1">
      <w:pPr>
        <w:ind w:left="708"/>
      </w:pPr>
      <w:r>
        <w:t xml:space="preserve">Поняття наукової проблеми. </w:t>
      </w:r>
    </w:p>
    <w:p w:rsidR="00AC4F9E" w:rsidRDefault="001A0FB1">
      <w:pPr>
        <w:ind w:left="708"/>
      </w:pPr>
      <w:r>
        <w:t xml:space="preserve">Категорії об’єкту, предмету та матеріалу наукового дослідження. </w:t>
      </w:r>
    </w:p>
    <w:p w:rsidR="00AC4F9E" w:rsidRDefault="001A0FB1">
      <w:pPr>
        <w:ind w:left="708"/>
      </w:pPr>
      <w:r>
        <w:t>Ознайомлення з тематикою бакалаврських досліджень.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2</w:t>
      </w:r>
      <w:r>
        <w:rPr>
          <w:szCs w:val="28"/>
        </w:rPr>
        <w:t xml:space="preserve">. </w:t>
      </w:r>
      <w:r>
        <w:t>Поняття актуальності  наукової тематики.</w:t>
      </w:r>
    </w:p>
    <w:p w:rsidR="00AC4F9E" w:rsidRDefault="001A0FB1">
      <w:pPr>
        <w:ind w:left="708"/>
      </w:pPr>
      <w:r>
        <w:t>Основні історико- й теоретико-літературні дискусії останніх десятиліть.</w:t>
      </w:r>
    </w:p>
    <w:p w:rsidR="00AC4F9E" w:rsidRDefault="001A0FB1">
      <w:pPr>
        <w:ind w:left="708"/>
      </w:pPr>
      <w:r>
        <w:t>Стан і перспективи розвитку сучасного українського літературознавства в загальноєвропейському контексті.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3</w:t>
      </w:r>
      <w:r>
        <w:rPr>
          <w:szCs w:val="28"/>
        </w:rPr>
        <w:t xml:space="preserve">. </w:t>
      </w:r>
      <w:r>
        <w:t xml:space="preserve">Тематика і структура наукового дослідження. </w:t>
      </w:r>
    </w:p>
    <w:p w:rsidR="00AC4F9E" w:rsidRDefault="001A0FB1">
      <w:pPr>
        <w:ind w:left="708"/>
      </w:pPr>
      <w:r>
        <w:t>Вибір теми дослідження: предмет та об’єкт.</w:t>
      </w:r>
    </w:p>
    <w:p w:rsidR="00AC4F9E" w:rsidRDefault="001A0FB1">
      <w:pPr>
        <w:ind w:left="708"/>
      </w:pPr>
      <w:r>
        <w:t>Проблематика і стан її дослідження.</w:t>
      </w:r>
    </w:p>
    <w:p w:rsidR="00AC4F9E" w:rsidRDefault="001A0FB1">
      <w:pPr>
        <w:ind w:left="708"/>
      </w:pPr>
      <w:r>
        <w:t>Можливі напрями вивчення проблеми.</w:t>
      </w:r>
    </w:p>
    <w:p w:rsidR="00AC4F9E" w:rsidRDefault="001A0FB1">
      <w:pPr>
        <w:ind w:left="708"/>
      </w:pPr>
      <w:r>
        <w:t>Обміркування можливих шляхів опрацювання обраних тем.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4</w:t>
      </w:r>
      <w:r>
        <w:rPr>
          <w:szCs w:val="28"/>
        </w:rPr>
        <w:t xml:space="preserve">. </w:t>
      </w:r>
      <w:r>
        <w:t xml:space="preserve">Етапи наукового дослідження. </w:t>
      </w:r>
    </w:p>
    <w:p w:rsidR="00AC4F9E" w:rsidRDefault="001A0FB1">
      <w:pPr>
        <w:ind w:left="708"/>
      </w:pPr>
      <w:r>
        <w:t>Типи філологічних джерел наукового матеріалу.</w:t>
      </w:r>
    </w:p>
    <w:p w:rsidR="00AC4F9E" w:rsidRDefault="001A0FB1">
      <w:pPr>
        <w:ind w:left="708"/>
      </w:pPr>
      <w:r>
        <w:t>Пошук матеріалу в бібліотеці.</w:t>
      </w:r>
    </w:p>
    <w:p w:rsidR="00AC4F9E" w:rsidRDefault="001A0FB1">
      <w:pPr>
        <w:ind w:left="708"/>
      </w:pPr>
      <w:r>
        <w:t>Робота з електронними джерелами.</w:t>
      </w:r>
    </w:p>
    <w:p w:rsidR="00AC4F9E" w:rsidRDefault="001A0FB1">
      <w:pPr>
        <w:ind w:left="708"/>
      </w:pPr>
      <w:r>
        <w:t>Опрацювання, аналіз та упорядкування зібраного матеріалу.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5</w:t>
      </w:r>
      <w:r>
        <w:rPr>
          <w:szCs w:val="28"/>
        </w:rPr>
        <w:t xml:space="preserve">. </w:t>
      </w:r>
      <w:r>
        <w:t>Структура літературного твору і специфіка його аналізу, оцінки та інтерпретації.</w:t>
      </w:r>
    </w:p>
    <w:p w:rsidR="00AC4F9E" w:rsidRDefault="001A0FB1">
      <w:pPr>
        <w:ind w:left="708"/>
      </w:pPr>
      <w:r>
        <w:t>Вчення О. Потебні про поетичний образ.</w:t>
      </w:r>
    </w:p>
    <w:p w:rsidR="00AC4F9E" w:rsidRDefault="001A0FB1">
      <w:pPr>
        <w:ind w:left="708"/>
      </w:pPr>
      <w:r>
        <w:t>Провідні ідеї трактату І.Франка «Із секретів поетичної творчості».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6</w:t>
      </w:r>
      <w:r>
        <w:rPr>
          <w:szCs w:val="28"/>
        </w:rPr>
        <w:t xml:space="preserve">. </w:t>
      </w:r>
      <w:r>
        <w:t>Методи філологічного дослідження.</w:t>
      </w:r>
    </w:p>
    <w:p w:rsidR="00AC4F9E" w:rsidRDefault="001A0FB1">
      <w:pPr>
        <w:ind w:left="708"/>
      </w:pPr>
      <w:r>
        <w:t xml:space="preserve">Біографічний метод (О.Сент-Бев). </w:t>
      </w:r>
    </w:p>
    <w:p w:rsidR="00AC4F9E" w:rsidRDefault="001A0FB1">
      <w:pPr>
        <w:ind w:left="708"/>
      </w:pPr>
      <w:r>
        <w:t>Культурно-історичний і компаративістичний методи.</w:t>
      </w:r>
    </w:p>
    <w:p w:rsidR="00AC4F9E" w:rsidRDefault="001A0FB1">
      <w:pPr>
        <w:ind w:left="708"/>
      </w:pPr>
      <w:r>
        <w:t>Феноменологія, структуралізм, рецептивна естетика.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7</w:t>
      </w:r>
      <w:r>
        <w:rPr>
          <w:szCs w:val="28"/>
        </w:rPr>
        <w:t xml:space="preserve">. </w:t>
      </w:r>
      <w:r w:rsidR="00F17403">
        <w:t>Структура курсового наукового дослідження.</w:t>
      </w:r>
    </w:p>
    <w:p w:rsidR="00AC4F9E" w:rsidRDefault="001A0FB1">
      <w:pPr>
        <w:ind w:left="708"/>
      </w:pPr>
      <w:r>
        <w:t>Розділи курсової роботи: зміст, композиція, заголовки.</w:t>
      </w:r>
    </w:p>
    <w:p w:rsidR="00AC4F9E" w:rsidRDefault="001A0FB1">
      <w:pPr>
        <w:ind w:left="708"/>
      </w:pPr>
      <w:r>
        <w:t xml:space="preserve">Специфіка написання вступу й висновків: мистецтво </w:t>
      </w:r>
      <w:r>
        <w:rPr>
          <w:szCs w:val="28"/>
        </w:rPr>
        <w:t>формулювати мету і завдання, ідеї й концепції.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8</w:t>
      </w:r>
      <w:r>
        <w:rPr>
          <w:szCs w:val="28"/>
        </w:rPr>
        <w:t xml:space="preserve">. </w:t>
      </w:r>
      <w:r>
        <w:t>Технічні вимоги до оформлення к</w:t>
      </w:r>
      <w:r w:rsidR="00F17403">
        <w:t>урсов</w:t>
      </w:r>
      <w:r>
        <w:t>их робіт.</w:t>
      </w:r>
    </w:p>
    <w:p w:rsidR="00AC4F9E" w:rsidRDefault="001A0FB1">
      <w:pPr>
        <w:ind w:left="708"/>
      </w:pPr>
      <w:r>
        <w:t xml:space="preserve">Головні вимоги до наукового тексту. </w:t>
      </w:r>
    </w:p>
    <w:p w:rsidR="00AC4F9E" w:rsidRDefault="001A0FB1">
      <w:pPr>
        <w:ind w:left="708"/>
      </w:pPr>
      <w:r>
        <w:t>Характеристики наукової термінології.</w:t>
      </w:r>
    </w:p>
    <w:p w:rsidR="00AC4F9E" w:rsidRDefault="001A0FB1">
      <w:pPr>
        <w:ind w:left="708"/>
      </w:pPr>
      <w:r>
        <w:t>Правила цитування та покликів на використані джерела.</w:t>
      </w:r>
    </w:p>
    <w:p w:rsidR="00AC4F9E" w:rsidRDefault="001A0FB1">
      <w:pPr>
        <w:ind w:left="708"/>
      </w:pPr>
      <w:r>
        <w:t>Плагіат і критерії наукової доброчесності.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lastRenderedPageBreak/>
        <w:t>Тема 9</w:t>
      </w:r>
      <w:r>
        <w:rPr>
          <w:szCs w:val="28"/>
        </w:rPr>
        <w:t xml:space="preserve">. </w:t>
      </w:r>
      <w:r>
        <w:t>Різновиди наукового стилю.</w:t>
      </w:r>
    </w:p>
    <w:p w:rsidR="00AC4F9E" w:rsidRDefault="001A0FB1">
      <w:pPr>
        <w:ind w:left="708"/>
      </w:pPr>
      <w:r>
        <w:t>Стилі науково-академічний, науково-популярний, науково-навчальний, есеїстичний.</w:t>
      </w:r>
    </w:p>
    <w:p w:rsidR="00AC4F9E" w:rsidRDefault="001A0FB1">
      <w:pPr>
        <w:ind w:left="708"/>
      </w:pPr>
      <w:r>
        <w:t>Теоретична теза, її обґрунтування і демонстрація на прикладі конкретного літературного тексту.</w:t>
      </w:r>
    </w:p>
    <w:p w:rsidR="00AC4F9E" w:rsidRDefault="001A0FB1">
      <w:pPr>
        <w:ind w:left="708"/>
      </w:pPr>
      <w:r>
        <w:t>Систематизація, порівняння, пояснення.</w:t>
      </w:r>
    </w:p>
    <w:p w:rsidR="00AC4F9E" w:rsidRDefault="00AC4F9E">
      <w:pPr>
        <w:ind w:left="708"/>
      </w:pPr>
    </w:p>
    <w:p w:rsidR="00AC4F9E" w:rsidRDefault="001A0FB1">
      <w:r>
        <w:rPr>
          <w:b/>
          <w:szCs w:val="28"/>
        </w:rPr>
        <w:t>Тема 10</w:t>
      </w:r>
      <w:r>
        <w:rPr>
          <w:szCs w:val="28"/>
        </w:rPr>
        <w:t xml:space="preserve">. </w:t>
      </w:r>
      <w:r>
        <w:t>Жанри наукових досліджень.</w:t>
      </w:r>
    </w:p>
    <w:p w:rsidR="00AC4F9E" w:rsidRDefault="001A0FB1">
      <w:pPr>
        <w:ind w:left="708"/>
      </w:pPr>
      <w:r>
        <w:t xml:space="preserve">Стаття, монографія, реферат. </w:t>
      </w:r>
    </w:p>
    <w:p w:rsidR="00AC4F9E" w:rsidRDefault="001A0FB1">
      <w:pPr>
        <w:ind w:left="708"/>
      </w:pPr>
      <w:r>
        <w:t xml:space="preserve">Правила оформлення наукової статті, відгуку та рецензії. </w:t>
      </w:r>
    </w:p>
    <w:p w:rsidR="00AC4F9E" w:rsidRDefault="001A0FB1">
      <w:pPr>
        <w:ind w:left="708"/>
      </w:pPr>
      <w:r>
        <w:t>Правила підготовки та виголошення усного повідомлення й участі в науковій  дискусії.</w:t>
      </w:r>
    </w:p>
    <w:p w:rsidR="00AC4F9E" w:rsidRDefault="00AC4F9E">
      <w:pPr>
        <w:ind w:left="708"/>
      </w:pPr>
    </w:p>
    <w:p w:rsidR="00AC4F9E" w:rsidRDefault="001A0FB1">
      <w:pPr>
        <w:rPr>
          <w:b/>
        </w:rPr>
      </w:pPr>
      <w:r>
        <w:rPr>
          <w:b/>
        </w:rPr>
        <w:t xml:space="preserve">Тема 11. </w:t>
      </w:r>
      <w:r>
        <w:t xml:space="preserve">Особливості дослідження віршованого твору. </w:t>
      </w:r>
    </w:p>
    <w:p w:rsidR="00AC4F9E" w:rsidRDefault="001A0FB1">
      <w:r>
        <w:t xml:space="preserve">          Оцінка віршованого ритму твору.</w:t>
      </w:r>
    </w:p>
    <w:p w:rsidR="00AC4F9E" w:rsidRDefault="001A0FB1">
      <w:r>
        <w:t xml:space="preserve">          Характеристика сюжетно-композиційної структури ліричного твору.</w:t>
      </w:r>
    </w:p>
    <w:p w:rsidR="00AC4F9E" w:rsidRDefault="00AC4F9E"/>
    <w:p w:rsidR="00AC4F9E" w:rsidRDefault="001A0FB1">
      <w:pPr>
        <w:rPr>
          <w:b/>
        </w:rPr>
      </w:pPr>
      <w:r>
        <w:rPr>
          <w:b/>
        </w:rPr>
        <w:t xml:space="preserve">Тема 12. </w:t>
      </w:r>
      <w:r>
        <w:t>Особливості аналізу критичного тексту.</w:t>
      </w:r>
    </w:p>
    <w:p w:rsidR="00AC4F9E" w:rsidRDefault="001A0FB1">
      <w:r>
        <w:t xml:space="preserve">          Основні жанри літературної критики.</w:t>
      </w:r>
    </w:p>
    <w:p w:rsidR="00AC4F9E" w:rsidRDefault="001A0FB1">
      <w:r>
        <w:t xml:space="preserve">          Рецензія - найоперативніший жанр літературно-критичного реагування.</w:t>
      </w:r>
    </w:p>
    <w:p w:rsidR="00AC4F9E" w:rsidRDefault="00AC4F9E"/>
    <w:p w:rsidR="00AC4F9E" w:rsidRDefault="001A0FB1">
      <w:pPr>
        <w:rPr>
          <w:b/>
        </w:rPr>
      </w:pPr>
      <w:r>
        <w:rPr>
          <w:b/>
        </w:rPr>
        <w:t xml:space="preserve">Тема 13. </w:t>
      </w:r>
      <w:r>
        <w:t>Оглядова стаття у структурі літературознавчого дослідження.</w:t>
      </w:r>
    </w:p>
    <w:p w:rsidR="00AC4F9E" w:rsidRDefault="001A0FB1">
      <w:r>
        <w:t xml:space="preserve">          Принципи побудови оглядової статті.</w:t>
      </w:r>
    </w:p>
    <w:p w:rsidR="00AC4F9E" w:rsidRDefault="001A0FB1">
      <w:r>
        <w:t xml:space="preserve">          Річні огляди літератури.</w:t>
      </w:r>
    </w:p>
    <w:p w:rsidR="00AC4F9E" w:rsidRDefault="00AC4F9E"/>
    <w:p w:rsidR="00AC4F9E" w:rsidRDefault="001A0FB1">
      <w:pPr>
        <w:rPr>
          <w:b/>
        </w:rPr>
      </w:pPr>
      <w:r>
        <w:rPr>
          <w:b/>
        </w:rPr>
        <w:t xml:space="preserve">Тема 14. </w:t>
      </w:r>
      <w:r>
        <w:t>Літературний портрет - жанр літературної критики.</w:t>
      </w:r>
    </w:p>
    <w:p w:rsidR="00AC4F9E" w:rsidRDefault="001A0FB1">
      <w:r>
        <w:t xml:space="preserve">          Біографічна складова літературного портрету.</w:t>
      </w:r>
    </w:p>
    <w:p w:rsidR="00AC4F9E" w:rsidRDefault="001A0FB1">
      <w:r>
        <w:t xml:space="preserve">          Синтетична оцінка творчості письменника у літературному портреті.</w:t>
      </w:r>
    </w:p>
    <w:p w:rsidR="00AC4F9E" w:rsidRDefault="00AC4F9E"/>
    <w:p w:rsidR="00AC4F9E" w:rsidRDefault="00AC4F9E"/>
    <w:p w:rsidR="00AC4F9E" w:rsidRDefault="001A0FB1">
      <w:r w:rsidRPr="00CD1DC1">
        <w:rPr>
          <w:b/>
        </w:rPr>
        <w:t>Тема 15.</w:t>
      </w:r>
      <w:r>
        <w:t xml:space="preserve"> Особливості аналізу прозового тексту.</w:t>
      </w:r>
    </w:p>
    <w:p w:rsidR="001A0FB1" w:rsidRDefault="001A0FB1">
      <w:r>
        <w:t xml:space="preserve">          Аналіз композиції епічного твору.</w:t>
      </w:r>
    </w:p>
    <w:p w:rsidR="001A0FB1" w:rsidRDefault="00CD1DC1">
      <w:r>
        <w:t xml:space="preserve">          Образна структура епічного твору.</w:t>
      </w:r>
    </w:p>
    <w:p w:rsidR="00CD1DC1" w:rsidRDefault="00CD1DC1"/>
    <w:p w:rsidR="00CD1DC1" w:rsidRDefault="00CD1DC1">
      <w:r w:rsidRPr="00CD1DC1">
        <w:rPr>
          <w:b/>
        </w:rPr>
        <w:t>Тема 16.</w:t>
      </w:r>
      <w:r>
        <w:t xml:space="preserve"> Особливості аналізу драматичного тексту.</w:t>
      </w:r>
    </w:p>
    <w:p w:rsidR="00CD1DC1" w:rsidRDefault="00CD1DC1">
      <w:r>
        <w:t xml:space="preserve">          Конфлікт у драматичному творі.</w:t>
      </w:r>
    </w:p>
    <w:p w:rsidR="00CD1DC1" w:rsidRDefault="00CD1DC1">
      <w:r>
        <w:t xml:space="preserve">          Аналіз діалогічної форми у драматичному творі.</w:t>
      </w:r>
    </w:p>
    <w:p w:rsidR="00CD1DC1" w:rsidRDefault="00CD1DC1"/>
    <w:p w:rsidR="00AC4F9E" w:rsidRDefault="001A0FB1">
      <w:pPr>
        <w:ind w:firstLine="708"/>
        <w:jc w:val="center"/>
      </w:pPr>
      <w:r>
        <w:rPr>
          <w:b/>
          <w:szCs w:val="28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7"/>
        <w:gridCol w:w="975"/>
        <w:gridCol w:w="351"/>
        <w:gridCol w:w="486"/>
        <w:gridCol w:w="609"/>
        <w:gridCol w:w="574"/>
        <w:gridCol w:w="607"/>
        <w:gridCol w:w="975"/>
        <w:gridCol w:w="351"/>
        <w:gridCol w:w="486"/>
        <w:gridCol w:w="609"/>
        <w:gridCol w:w="574"/>
        <w:gridCol w:w="607"/>
      </w:tblGrid>
      <w:tr w:rsidR="00AC4F9E">
        <w:tc>
          <w:tcPr>
            <w:tcW w:w="1238" w:type="pct"/>
            <w:vMerge w:val="restart"/>
          </w:tcPr>
          <w:p w:rsidR="00AC4F9E" w:rsidRDefault="001A0FB1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3762" w:type="pct"/>
            <w:gridSpan w:val="12"/>
          </w:tcPr>
          <w:p w:rsidR="00AC4F9E" w:rsidRDefault="001A0FB1">
            <w:pPr>
              <w:jc w:val="center"/>
            </w:pPr>
            <w:r>
              <w:t>Кількість годин</w:t>
            </w:r>
          </w:p>
        </w:tc>
      </w:tr>
      <w:tr w:rsidR="00AC4F9E">
        <w:tc>
          <w:tcPr>
            <w:tcW w:w="0" w:type="auto"/>
            <w:vMerge/>
          </w:tcPr>
          <w:p w:rsidR="00AC4F9E" w:rsidRDefault="00AC4F9E"/>
        </w:tc>
        <w:tc>
          <w:tcPr>
            <w:tcW w:w="1847" w:type="pct"/>
            <w:gridSpan w:val="6"/>
          </w:tcPr>
          <w:p w:rsidR="00AC4F9E" w:rsidRDefault="001A0FB1">
            <w:pPr>
              <w:jc w:val="center"/>
            </w:pPr>
            <w:r>
              <w:t>денна форма</w:t>
            </w:r>
          </w:p>
        </w:tc>
        <w:tc>
          <w:tcPr>
            <w:tcW w:w="1915" w:type="pct"/>
            <w:gridSpan w:val="6"/>
          </w:tcPr>
          <w:p w:rsidR="00AC4F9E" w:rsidRDefault="001A0FB1">
            <w:pPr>
              <w:jc w:val="center"/>
            </w:pPr>
            <w:r>
              <w:t>Заочна форма</w:t>
            </w:r>
          </w:p>
        </w:tc>
      </w:tr>
      <w:tr w:rsidR="00AC4F9E">
        <w:tc>
          <w:tcPr>
            <w:tcW w:w="0" w:type="auto"/>
            <w:vMerge/>
          </w:tcPr>
          <w:p w:rsidR="00AC4F9E" w:rsidRDefault="00AC4F9E"/>
        </w:tc>
        <w:tc>
          <w:tcPr>
            <w:tcW w:w="521" w:type="pct"/>
            <w:vMerge w:val="restart"/>
          </w:tcPr>
          <w:p w:rsidR="00AC4F9E" w:rsidRDefault="001A0FB1">
            <w:pPr>
              <w:jc w:val="center"/>
            </w:pPr>
            <w:r>
              <w:t xml:space="preserve">усього </w:t>
            </w:r>
          </w:p>
        </w:tc>
        <w:tc>
          <w:tcPr>
            <w:tcW w:w="1326" w:type="pct"/>
            <w:gridSpan w:val="5"/>
          </w:tcPr>
          <w:p w:rsidR="00AC4F9E" w:rsidRDefault="001A0FB1">
            <w:pPr>
              <w:jc w:val="center"/>
            </w:pPr>
            <w:r>
              <w:t>у тому числі</w:t>
            </w:r>
          </w:p>
        </w:tc>
        <w:tc>
          <w:tcPr>
            <w:tcW w:w="521" w:type="pct"/>
            <w:vMerge w:val="restart"/>
          </w:tcPr>
          <w:p w:rsidR="00AC4F9E" w:rsidRDefault="001A0FB1">
            <w:pPr>
              <w:jc w:val="center"/>
            </w:pPr>
            <w:r>
              <w:t xml:space="preserve">усього </w:t>
            </w:r>
          </w:p>
        </w:tc>
        <w:tc>
          <w:tcPr>
            <w:tcW w:w="1394" w:type="pct"/>
            <w:gridSpan w:val="5"/>
          </w:tcPr>
          <w:p w:rsidR="00AC4F9E" w:rsidRDefault="001A0FB1">
            <w:pPr>
              <w:jc w:val="center"/>
            </w:pPr>
            <w:r>
              <w:t>у тому числі</w:t>
            </w:r>
          </w:p>
        </w:tc>
      </w:tr>
      <w:tr w:rsidR="00AC4F9E"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185" w:type="pct"/>
          </w:tcPr>
          <w:p w:rsidR="00AC4F9E" w:rsidRDefault="001A0FB1">
            <w:pPr>
              <w:jc w:val="center"/>
            </w:pPr>
            <w:r>
              <w:t>л</w:t>
            </w:r>
          </w:p>
        </w:tc>
        <w:tc>
          <w:tcPr>
            <w:tcW w:w="190" w:type="pct"/>
          </w:tcPr>
          <w:p w:rsidR="00AC4F9E" w:rsidRDefault="001A0FB1">
            <w:pPr>
              <w:jc w:val="center"/>
            </w:pPr>
            <w:r>
              <w:t>п</w:t>
            </w:r>
          </w:p>
        </w:tc>
        <w:tc>
          <w:tcPr>
            <w:tcW w:w="324" w:type="pct"/>
          </w:tcPr>
          <w:p w:rsidR="00AC4F9E" w:rsidRDefault="001A0FB1">
            <w:pPr>
              <w:jc w:val="center"/>
            </w:pPr>
            <w:r>
              <w:t>лаб</w:t>
            </w:r>
          </w:p>
        </w:tc>
        <w:tc>
          <w:tcPr>
            <w:tcW w:w="305" w:type="pct"/>
          </w:tcPr>
          <w:p w:rsidR="00AC4F9E" w:rsidRDefault="001A0FB1">
            <w:pPr>
              <w:jc w:val="center"/>
            </w:pPr>
            <w:r>
              <w:t>інд</w:t>
            </w:r>
          </w:p>
        </w:tc>
        <w:tc>
          <w:tcPr>
            <w:tcW w:w="323" w:type="pct"/>
          </w:tcPr>
          <w:p w:rsidR="00AC4F9E" w:rsidRDefault="001A0FB1">
            <w:pPr>
              <w:jc w:val="center"/>
            </w:pPr>
            <w:r>
              <w:t>с.р.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185" w:type="pct"/>
          </w:tcPr>
          <w:p w:rsidR="00AC4F9E" w:rsidRDefault="001A0FB1">
            <w:pPr>
              <w:jc w:val="center"/>
            </w:pPr>
            <w:r>
              <w:t>л</w:t>
            </w:r>
          </w:p>
        </w:tc>
        <w:tc>
          <w:tcPr>
            <w:tcW w:w="258" w:type="pct"/>
          </w:tcPr>
          <w:p w:rsidR="00AC4F9E" w:rsidRDefault="001A0FB1">
            <w:pPr>
              <w:jc w:val="center"/>
            </w:pPr>
            <w:r>
              <w:t>п</w:t>
            </w:r>
          </w:p>
        </w:tc>
        <w:tc>
          <w:tcPr>
            <w:tcW w:w="324" w:type="pct"/>
          </w:tcPr>
          <w:p w:rsidR="00AC4F9E" w:rsidRDefault="001A0FB1">
            <w:pPr>
              <w:jc w:val="center"/>
            </w:pPr>
            <w:r>
              <w:t>лаб</w:t>
            </w:r>
          </w:p>
        </w:tc>
        <w:tc>
          <w:tcPr>
            <w:tcW w:w="305" w:type="pct"/>
          </w:tcPr>
          <w:p w:rsidR="00AC4F9E" w:rsidRDefault="001A0FB1">
            <w:pPr>
              <w:jc w:val="center"/>
            </w:pPr>
            <w:r>
              <w:t>інд</w:t>
            </w:r>
          </w:p>
        </w:tc>
        <w:tc>
          <w:tcPr>
            <w:tcW w:w="323" w:type="pct"/>
          </w:tcPr>
          <w:p w:rsidR="00AC4F9E" w:rsidRDefault="001A0FB1">
            <w:pPr>
              <w:jc w:val="center"/>
            </w:pPr>
            <w:r>
              <w:t>с.р.</w:t>
            </w:r>
          </w:p>
        </w:tc>
      </w:tr>
      <w:tr w:rsidR="00AC4F9E">
        <w:tc>
          <w:tcPr>
            <w:tcW w:w="1238" w:type="pct"/>
          </w:tcPr>
          <w:p w:rsidR="00AC4F9E" w:rsidRDefault="001A0FB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" w:type="pct"/>
          </w:tcPr>
          <w:p w:rsidR="00AC4F9E" w:rsidRDefault="001A0FB1">
            <w:pPr>
              <w:jc w:val="center"/>
            </w:pPr>
            <w:r>
              <w:t>2</w:t>
            </w:r>
          </w:p>
        </w:tc>
        <w:tc>
          <w:tcPr>
            <w:tcW w:w="185" w:type="pct"/>
          </w:tcPr>
          <w:p w:rsidR="00AC4F9E" w:rsidRDefault="001A0FB1">
            <w:pPr>
              <w:jc w:val="center"/>
            </w:pPr>
            <w:r>
              <w:t>3</w:t>
            </w:r>
          </w:p>
        </w:tc>
        <w:tc>
          <w:tcPr>
            <w:tcW w:w="190" w:type="pct"/>
          </w:tcPr>
          <w:p w:rsidR="00AC4F9E" w:rsidRDefault="001A0FB1">
            <w:pPr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AC4F9E" w:rsidRDefault="001A0FB1">
            <w:pPr>
              <w:jc w:val="center"/>
            </w:pPr>
            <w:r>
              <w:t>5</w:t>
            </w:r>
          </w:p>
        </w:tc>
        <w:tc>
          <w:tcPr>
            <w:tcW w:w="305" w:type="pct"/>
          </w:tcPr>
          <w:p w:rsidR="00AC4F9E" w:rsidRDefault="001A0FB1">
            <w:pPr>
              <w:jc w:val="center"/>
            </w:pPr>
            <w:r>
              <w:t>6</w:t>
            </w:r>
          </w:p>
        </w:tc>
        <w:tc>
          <w:tcPr>
            <w:tcW w:w="323" w:type="pct"/>
          </w:tcPr>
          <w:p w:rsidR="00AC4F9E" w:rsidRDefault="001A0FB1">
            <w:pPr>
              <w:jc w:val="center"/>
            </w:pPr>
            <w:r>
              <w:t>7</w:t>
            </w:r>
          </w:p>
        </w:tc>
        <w:tc>
          <w:tcPr>
            <w:tcW w:w="521" w:type="pct"/>
          </w:tcPr>
          <w:p w:rsidR="00AC4F9E" w:rsidRDefault="001A0FB1">
            <w:pPr>
              <w:jc w:val="center"/>
            </w:pPr>
            <w:r>
              <w:t>8</w:t>
            </w:r>
          </w:p>
        </w:tc>
        <w:tc>
          <w:tcPr>
            <w:tcW w:w="185" w:type="pct"/>
          </w:tcPr>
          <w:p w:rsidR="00AC4F9E" w:rsidRDefault="001A0FB1">
            <w:pPr>
              <w:jc w:val="center"/>
            </w:pPr>
            <w:r>
              <w:t>9</w:t>
            </w:r>
          </w:p>
        </w:tc>
        <w:tc>
          <w:tcPr>
            <w:tcW w:w="258" w:type="pct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324" w:type="pct"/>
          </w:tcPr>
          <w:p w:rsidR="00AC4F9E" w:rsidRDefault="001A0FB1">
            <w:pPr>
              <w:jc w:val="center"/>
            </w:pPr>
            <w:r>
              <w:t>11</w:t>
            </w:r>
          </w:p>
        </w:tc>
        <w:tc>
          <w:tcPr>
            <w:tcW w:w="305" w:type="pct"/>
          </w:tcPr>
          <w:p w:rsidR="00AC4F9E" w:rsidRDefault="001A0FB1">
            <w:pPr>
              <w:jc w:val="center"/>
            </w:pPr>
            <w:r>
              <w:t>12</w:t>
            </w:r>
          </w:p>
        </w:tc>
        <w:tc>
          <w:tcPr>
            <w:tcW w:w="323" w:type="pct"/>
          </w:tcPr>
          <w:p w:rsidR="00AC4F9E" w:rsidRDefault="001A0FB1">
            <w:pPr>
              <w:jc w:val="center"/>
            </w:pPr>
            <w:r>
              <w:t>13</w:t>
            </w:r>
          </w:p>
        </w:tc>
      </w:tr>
      <w:tr w:rsidR="00AC4F9E">
        <w:tc>
          <w:tcPr>
            <w:tcW w:w="5000" w:type="pct"/>
            <w:gridSpan w:val="13"/>
          </w:tcPr>
          <w:p w:rsidR="00AC4F9E" w:rsidRDefault="001A0FB1">
            <w:pPr>
              <w:jc w:val="center"/>
            </w:pPr>
            <w:r>
              <w:rPr>
                <w:b/>
              </w:rPr>
              <w:t>Модуль 1</w:t>
            </w:r>
          </w:p>
        </w:tc>
      </w:tr>
      <w:tr w:rsidR="00AC4F9E">
        <w:tc>
          <w:tcPr>
            <w:tcW w:w="5000" w:type="pct"/>
            <w:gridSpan w:val="13"/>
          </w:tcPr>
          <w:p w:rsidR="00AC4F9E" w:rsidRDefault="001A0FB1">
            <w:pPr>
              <w:jc w:val="center"/>
            </w:pPr>
            <w:r>
              <w:rPr>
                <w:b/>
              </w:rPr>
              <w:t>Змістовий модуль 1</w:t>
            </w:r>
            <w:r>
              <w:t>. Назва</w:t>
            </w:r>
          </w:p>
        </w:tc>
      </w:tr>
      <w:tr w:rsidR="00AC4F9E">
        <w:tc>
          <w:tcPr>
            <w:tcW w:w="1238" w:type="pct"/>
          </w:tcPr>
          <w:p w:rsidR="00AC4F9E" w:rsidRDefault="001A0FB1">
            <w:r>
              <w:t>Тема 1. Мета та завдання наукового дослідження.</w:t>
            </w:r>
          </w:p>
        </w:tc>
        <w:tc>
          <w:tcPr>
            <w:tcW w:w="521" w:type="pct"/>
          </w:tcPr>
          <w:p w:rsidR="00AC4F9E" w:rsidRDefault="003E1757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2. Мета та завдання наукового дослідження.</w:t>
            </w:r>
          </w:p>
        </w:tc>
        <w:tc>
          <w:tcPr>
            <w:tcW w:w="521" w:type="pct"/>
          </w:tcPr>
          <w:p w:rsidR="00AC4F9E" w:rsidRDefault="003E1757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3. Тематика і структура наукового дослідження.</w:t>
            </w:r>
          </w:p>
        </w:tc>
        <w:tc>
          <w:tcPr>
            <w:tcW w:w="521" w:type="pct"/>
          </w:tcPr>
          <w:p w:rsidR="00AC4F9E" w:rsidRDefault="003E1757">
            <w:r>
              <w:t>7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5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4. Типи філологічних джерел наукового матеріалу.</w:t>
            </w:r>
          </w:p>
        </w:tc>
        <w:tc>
          <w:tcPr>
            <w:tcW w:w="521" w:type="pct"/>
          </w:tcPr>
          <w:p w:rsidR="00AC4F9E" w:rsidRDefault="003E1757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5. Структура літературного твору і специфіка його аналізу, оцінки та інтерпретації.</w:t>
            </w:r>
          </w:p>
        </w:tc>
        <w:tc>
          <w:tcPr>
            <w:tcW w:w="521" w:type="pct"/>
          </w:tcPr>
          <w:p w:rsidR="00AC4F9E" w:rsidRDefault="003E1757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6. Методи філологічного дослідження</w:t>
            </w:r>
          </w:p>
        </w:tc>
        <w:tc>
          <w:tcPr>
            <w:tcW w:w="521" w:type="pct"/>
          </w:tcPr>
          <w:p w:rsidR="00AC4F9E" w:rsidRDefault="003E1757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3E1757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7. Структура наукового дослідження бакалавра</w:t>
            </w:r>
          </w:p>
        </w:tc>
        <w:tc>
          <w:tcPr>
            <w:tcW w:w="521" w:type="pct"/>
          </w:tcPr>
          <w:p w:rsidR="00AC4F9E" w:rsidRDefault="00083D92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083D92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8. Технічні вимоги до оформлення кваліфікаційних робіт</w:t>
            </w:r>
          </w:p>
        </w:tc>
        <w:tc>
          <w:tcPr>
            <w:tcW w:w="521" w:type="pct"/>
          </w:tcPr>
          <w:p w:rsidR="00AC4F9E" w:rsidRDefault="00083D92">
            <w:r>
              <w:t>5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083D92">
            <w:r>
              <w:t>3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9. Різновиди наукового стилю</w:t>
            </w:r>
          </w:p>
        </w:tc>
        <w:tc>
          <w:tcPr>
            <w:tcW w:w="521" w:type="pct"/>
          </w:tcPr>
          <w:p w:rsidR="00AC4F9E" w:rsidRDefault="00083D92">
            <w:r>
              <w:t>5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083D92">
            <w:r>
              <w:t>3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r>
              <w:t>Тема 10. Жанри наукових досліджень</w:t>
            </w:r>
          </w:p>
        </w:tc>
        <w:tc>
          <w:tcPr>
            <w:tcW w:w="521" w:type="pct"/>
          </w:tcPr>
          <w:p w:rsidR="00AC4F9E" w:rsidRDefault="00083D92">
            <w:r>
              <w:t>6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1A0FB1">
            <w:r>
              <w:t>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083D92">
            <w:r>
              <w:t>4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561E16">
        <w:tc>
          <w:tcPr>
            <w:tcW w:w="1238" w:type="pct"/>
          </w:tcPr>
          <w:p w:rsidR="00561E16" w:rsidRDefault="00561E16">
            <w:r>
              <w:t xml:space="preserve">Тема 11. Особливості </w:t>
            </w:r>
            <w:r>
              <w:lastRenderedPageBreak/>
              <w:t>дослідження віршованого твору</w:t>
            </w:r>
          </w:p>
        </w:tc>
        <w:tc>
          <w:tcPr>
            <w:tcW w:w="521" w:type="pct"/>
          </w:tcPr>
          <w:p w:rsidR="00561E16" w:rsidRDefault="00083D92">
            <w:r>
              <w:lastRenderedPageBreak/>
              <w:t>5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3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561E16">
        <w:tc>
          <w:tcPr>
            <w:tcW w:w="1238" w:type="pct"/>
          </w:tcPr>
          <w:p w:rsidR="00561E16" w:rsidRDefault="00561E16">
            <w:r>
              <w:t>Тема 12. Особливості аналізу критичного тексту</w:t>
            </w:r>
          </w:p>
        </w:tc>
        <w:tc>
          <w:tcPr>
            <w:tcW w:w="521" w:type="pct"/>
          </w:tcPr>
          <w:p w:rsidR="00561E16" w:rsidRDefault="00083D92">
            <w:r>
              <w:t>6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4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561E16">
        <w:tc>
          <w:tcPr>
            <w:tcW w:w="1238" w:type="pct"/>
          </w:tcPr>
          <w:p w:rsidR="00561E16" w:rsidRDefault="00561E16" w:rsidP="00561E16">
            <w:r>
              <w:t>Тема 13. Оглядова стаття у структурі літературознавчого дослідження</w:t>
            </w:r>
          </w:p>
        </w:tc>
        <w:tc>
          <w:tcPr>
            <w:tcW w:w="521" w:type="pct"/>
          </w:tcPr>
          <w:p w:rsidR="00561E16" w:rsidRDefault="00083D92">
            <w:r>
              <w:t>5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3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561E16">
        <w:tc>
          <w:tcPr>
            <w:tcW w:w="1238" w:type="pct"/>
          </w:tcPr>
          <w:p w:rsidR="00561E16" w:rsidRDefault="00561E16">
            <w:r>
              <w:t>Тема14. Літературний портрет - жанр літературної критики</w:t>
            </w:r>
          </w:p>
        </w:tc>
        <w:tc>
          <w:tcPr>
            <w:tcW w:w="521" w:type="pct"/>
          </w:tcPr>
          <w:p w:rsidR="00561E16" w:rsidRDefault="00083D92">
            <w:r>
              <w:t>5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3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561E16">
        <w:tc>
          <w:tcPr>
            <w:tcW w:w="1238" w:type="pct"/>
          </w:tcPr>
          <w:p w:rsidR="00561E16" w:rsidRDefault="00561E16">
            <w:r>
              <w:t>Тема 15. Особливості аналізу прозового тексту</w:t>
            </w:r>
          </w:p>
        </w:tc>
        <w:tc>
          <w:tcPr>
            <w:tcW w:w="521" w:type="pct"/>
          </w:tcPr>
          <w:p w:rsidR="00561E16" w:rsidRDefault="00083D92">
            <w:r>
              <w:t>5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3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561E16">
        <w:tc>
          <w:tcPr>
            <w:tcW w:w="1238" w:type="pct"/>
          </w:tcPr>
          <w:p w:rsidR="00561E16" w:rsidRDefault="00561E16">
            <w:r>
              <w:t>Тема 16. Особливості аналізу драматичного тексту</w:t>
            </w:r>
          </w:p>
        </w:tc>
        <w:tc>
          <w:tcPr>
            <w:tcW w:w="521" w:type="pct"/>
          </w:tcPr>
          <w:p w:rsidR="00561E16" w:rsidRDefault="00083D92">
            <w:r>
              <w:t>5</w:t>
            </w:r>
          </w:p>
        </w:tc>
        <w:tc>
          <w:tcPr>
            <w:tcW w:w="185" w:type="pct"/>
          </w:tcPr>
          <w:p w:rsidR="00561E16" w:rsidRDefault="00561E16"/>
        </w:tc>
        <w:tc>
          <w:tcPr>
            <w:tcW w:w="190" w:type="pct"/>
          </w:tcPr>
          <w:p w:rsidR="00561E16" w:rsidRDefault="003E1757">
            <w:r>
              <w:t>2</w:t>
            </w:r>
          </w:p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083D92">
            <w:r>
              <w:t>5</w:t>
            </w:r>
          </w:p>
        </w:tc>
        <w:tc>
          <w:tcPr>
            <w:tcW w:w="521" w:type="pct"/>
          </w:tcPr>
          <w:p w:rsidR="00561E16" w:rsidRDefault="00561E16"/>
        </w:tc>
        <w:tc>
          <w:tcPr>
            <w:tcW w:w="185" w:type="pct"/>
          </w:tcPr>
          <w:p w:rsidR="00561E16" w:rsidRDefault="00561E16"/>
        </w:tc>
        <w:tc>
          <w:tcPr>
            <w:tcW w:w="258" w:type="pct"/>
          </w:tcPr>
          <w:p w:rsidR="00561E16" w:rsidRDefault="00561E16"/>
        </w:tc>
        <w:tc>
          <w:tcPr>
            <w:tcW w:w="324" w:type="pct"/>
          </w:tcPr>
          <w:p w:rsidR="00561E16" w:rsidRDefault="00561E16"/>
        </w:tc>
        <w:tc>
          <w:tcPr>
            <w:tcW w:w="305" w:type="pct"/>
          </w:tcPr>
          <w:p w:rsidR="00561E16" w:rsidRDefault="00561E16"/>
        </w:tc>
        <w:tc>
          <w:tcPr>
            <w:tcW w:w="323" w:type="pct"/>
          </w:tcPr>
          <w:p w:rsidR="00561E16" w:rsidRDefault="00561E16"/>
        </w:tc>
      </w:tr>
      <w:tr w:rsidR="00AC4F9E">
        <w:tc>
          <w:tcPr>
            <w:tcW w:w="1238" w:type="pct"/>
          </w:tcPr>
          <w:p w:rsidR="00AC4F9E" w:rsidRDefault="001A0FB1">
            <w:r>
              <w:t>Разом за змістовим модулем 1</w:t>
            </w:r>
          </w:p>
        </w:tc>
        <w:tc>
          <w:tcPr>
            <w:tcW w:w="521" w:type="pct"/>
          </w:tcPr>
          <w:p w:rsidR="00AC4F9E" w:rsidRDefault="00561E16">
            <w:r>
              <w:t>90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3E1757">
            <w:r>
              <w:t>32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561E16">
            <w:r>
              <w:t>58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  <w:tr w:rsidR="00AC4F9E">
        <w:tc>
          <w:tcPr>
            <w:tcW w:w="1238" w:type="pct"/>
          </w:tcPr>
          <w:p w:rsidR="00AC4F9E" w:rsidRDefault="001A0FB1">
            <w:pPr>
              <w:pStyle w:val="4"/>
              <w:jc w:val="right"/>
            </w:pPr>
            <w:r>
              <w:t>Усього годин</w:t>
            </w:r>
          </w:p>
        </w:tc>
        <w:tc>
          <w:tcPr>
            <w:tcW w:w="521" w:type="pct"/>
          </w:tcPr>
          <w:p w:rsidR="00AC4F9E" w:rsidRDefault="00561E16">
            <w:r>
              <w:t>9</w:t>
            </w:r>
            <w:r w:rsidR="001A0FB1">
              <w:t>0</w:t>
            </w:r>
          </w:p>
        </w:tc>
        <w:tc>
          <w:tcPr>
            <w:tcW w:w="185" w:type="pct"/>
          </w:tcPr>
          <w:p w:rsidR="00AC4F9E" w:rsidRDefault="00AC4F9E"/>
        </w:tc>
        <w:tc>
          <w:tcPr>
            <w:tcW w:w="190" w:type="pct"/>
          </w:tcPr>
          <w:p w:rsidR="00AC4F9E" w:rsidRDefault="003E1757">
            <w:r>
              <w:t>32</w:t>
            </w:r>
          </w:p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561E16">
            <w:r>
              <w:t>58</w:t>
            </w:r>
          </w:p>
        </w:tc>
        <w:tc>
          <w:tcPr>
            <w:tcW w:w="521" w:type="pct"/>
          </w:tcPr>
          <w:p w:rsidR="00AC4F9E" w:rsidRDefault="00AC4F9E"/>
        </w:tc>
        <w:tc>
          <w:tcPr>
            <w:tcW w:w="185" w:type="pct"/>
          </w:tcPr>
          <w:p w:rsidR="00AC4F9E" w:rsidRDefault="00AC4F9E"/>
        </w:tc>
        <w:tc>
          <w:tcPr>
            <w:tcW w:w="258" w:type="pct"/>
          </w:tcPr>
          <w:p w:rsidR="00AC4F9E" w:rsidRDefault="00AC4F9E"/>
        </w:tc>
        <w:tc>
          <w:tcPr>
            <w:tcW w:w="324" w:type="pct"/>
          </w:tcPr>
          <w:p w:rsidR="00AC4F9E" w:rsidRDefault="00AC4F9E"/>
        </w:tc>
        <w:tc>
          <w:tcPr>
            <w:tcW w:w="305" w:type="pct"/>
          </w:tcPr>
          <w:p w:rsidR="00AC4F9E" w:rsidRDefault="00AC4F9E"/>
        </w:tc>
        <w:tc>
          <w:tcPr>
            <w:tcW w:w="323" w:type="pct"/>
          </w:tcPr>
          <w:p w:rsidR="00AC4F9E" w:rsidRDefault="00AC4F9E"/>
        </w:tc>
      </w:tr>
    </w:tbl>
    <w:p w:rsidR="00AC4F9E" w:rsidRDefault="00AC4F9E">
      <w:pPr>
        <w:ind w:left="7513" w:hanging="425"/>
      </w:pPr>
    </w:p>
    <w:p w:rsidR="00AC4F9E" w:rsidRDefault="001A0FB1">
      <w:pPr>
        <w:ind w:left="7513" w:hanging="6946"/>
        <w:jc w:val="center"/>
      </w:pPr>
      <w:r>
        <w:rPr>
          <w:b/>
          <w:szCs w:val="28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C4F9E">
        <w:tc>
          <w:tcPr>
            <w:tcW w:w="709" w:type="dxa"/>
          </w:tcPr>
          <w:p w:rsidR="00AC4F9E" w:rsidRDefault="001A0FB1">
            <w:pPr>
              <w:ind w:left="142" w:hanging="142"/>
              <w:jc w:val="center"/>
            </w:pPr>
            <w:r>
              <w:t>№</w:t>
            </w:r>
          </w:p>
          <w:p w:rsidR="00AC4F9E" w:rsidRDefault="001A0FB1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Кількість</w:t>
            </w:r>
          </w:p>
          <w:p w:rsidR="00AC4F9E" w:rsidRDefault="001A0FB1">
            <w:pPr>
              <w:jc w:val="center"/>
            </w:pPr>
            <w:r>
              <w:t>годин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...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</w:tbl>
    <w:p w:rsidR="00AC4F9E" w:rsidRDefault="00AC4F9E">
      <w:pPr>
        <w:ind w:left="7513" w:hanging="6946"/>
        <w:jc w:val="center"/>
      </w:pPr>
    </w:p>
    <w:p w:rsidR="00AC4F9E" w:rsidRDefault="001A0FB1">
      <w:pPr>
        <w:ind w:left="7513" w:hanging="6946"/>
      </w:pPr>
      <w:r>
        <w:t xml:space="preserve">                                                                                                             </w:t>
      </w:r>
    </w:p>
    <w:p w:rsidR="00AC4F9E" w:rsidRDefault="001A0FB1">
      <w:pPr>
        <w:ind w:left="7513" w:hanging="6946"/>
        <w:jc w:val="center"/>
      </w:pPr>
      <w:r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C4F9E">
        <w:tc>
          <w:tcPr>
            <w:tcW w:w="709" w:type="dxa"/>
          </w:tcPr>
          <w:p w:rsidR="00AC4F9E" w:rsidRDefault="001A0FB1">
            <w:pPr>
              <w:ind w:left="142" w:hanging="142"/>
              <w:jc w:val="center"/>
            </w:pPr>
            <w:r>
              <w:t>№</w:t>
            </w:r>
          </w:p>
          <w:p w:rsidR="00AC4F9E" w:rsidRDefault="001A0FB1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Кількість</w:t>
            </w:r>
          </w:p>
          <w:p w:rsidR="00AC4F9E" w:rsidRDefault="001A0FB1">
            <w:pPr>
              <w:jc w:val="center"/>
            </w:pPr>
            <w:r>
              <w:t>годин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Мета та завдання наукового дослідження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Поняття актуальності  наукової тематики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Тематика і структура наукового дослідження.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lastRenderedPageBreak/>
              <w:t>4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Етапи наукового дослідження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Структура літературного твору і специфіка його аналізу, оцінки та інтерпретації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Методи філологічного дослідження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Структура наукового дослідження бакалавра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Технічні вимоги до оформлення кваліфікаційних робіт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Різновиди наукового стилю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Жанри наукових досліджень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083D92" w:rsidRDefault="00991E27">
            <w:pPr>
              <w:jc w:val="center"/>
            </w:pPr>
            <w:r>
              <w:t>Д</w:t>
            </w:r>
            <w:r w:rsidR="00083D92">
              <w:t>ослідження віршованого твору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083D92" w:rsidRDefault="00991E27" w:rsidP="00991E27">
            <w:pPr>
              <w:jc w:val="center"/>
            </w:pPr>
            <w:r>
              <w:t>Аналіз критичного тексту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 w:rsidP="00991E27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083D92" w:rsidRDefault="00991E27">
            <w:pPr>
              <w:jc w:val="center"/>
            </w:pPr>
            <w:r>
              <w:t>Принципи побудови оглядової статті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083D92" w:rsidRDefault="00991E27">
            <w:pPr>
              <w:jc w:val="center"/>
            </w:pPr>
            <w:r>
              <w:t>Принципи побудови літературного портрету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>
            <w:pPr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083D92" w:rsidRDefault="00991E27">
            <w:pPr>
              <w:jc w:val="center"/>
            </w:pPr>
            <w:r>
              <w:t>Аналіз композиційно-сюжетних особливостей епічного твору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083D92">
        <w:tc>
          <w:tcPr>
            <w:tcW w:w="709" w:type="dxa"/>
          </w:tcPr>
          <w:p w:rsidR="00083D92" w:rsidRDefault="00083D92">
            <w:pPr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083D92" w:rsidRDefault="00991E27" w:rsidP="00991E27">
            <w:pPr>
              <w:jc w:val="center"/>
            </w:pPr>
            <w:r>
              <w:t>Принципи аналізу конфлікту у драматичному творі</w:t>
            </w:r>
          </w:p>
        </w:tc>
        <w:tc>
          <w:tcPr>
            <w:tcW w:w="1560" w:type="dxa"/>
          </w:tcPr>
          <w:p w:rsidR="00083D92" w:rsidRDefault="00083D92">
            <w:pPr>
              <w:jc w:val="center"/>
            </w:pPr>
            <w:r>
              <w:t>2</w:t>
            </w:r>
          </w:p>
        </w:tc>
      </w:tr>
      <w:tr w:rsidR="00AC4F9E">
        <w:tc>
          <w:tcPr>
            <w:tcW w:w="709" w:type="dxa"/>
          </w:tcPr>
          <w:p w:rsidR="00AC4F9E" w:rsidRDefault="00AC4F9E">
            <w:pPr>
              <w:jc w:val="center"/>
            </w:pPr>
          </w:p>
        </w:tc>
        <w:tc>
          <w:tcPr>
            <w:tcW w:w="7087" w:type="dxa"/>
          </w:tcPr>
          <w:p w:rsidR="00AC4F9E" w:rsidRDefault="001A0FB1">
            <w:r>
              <w:t>Разом</w:t>
            </w:r>
          </w:p>
        </w:tc>
        <w:tc>
          <w:tcPr>
            <w:tcW w:w="1560" w:type="dxa"/>
          </w:tcPr>
          <w:p w:rsidR="00AC4F9E" w:rsidRDefault="00083D92">
            <w:pPr>
              <w:jc w:val="center"/>
            </w:pPr>
            <w:r>
              <w:t>32</w:t>
            </w:r>
          </w:p>
        </w:tc>
      </w:tr>
    </w:tbl>
    <w:p w:rsidR="00AC4F9E" w:rsidRDefault="00AC4F9E">
      <w:pPr>
        <w:ind w:left="7513" w:hanging="425"/>
      </w:pPr>
    </w:p>
    <w:p w:rsidR="00AC4F9E" w:rsidRDefault="001A0FB1">
      <w:pPr>
        <w:ind w:left="7513" w:hanging="6946"/>
      </w:pPr>
      <w:r>
        <w:t xml:space="preserve">                                                                                                             </w:t>
      </w:r>
    </w:p>
    <w:p w:rsidR="00AC4F9E" w:rsidRDefault="001A0FB1">
      <w:pPr>
        <w:ind w:left="7513" w:hanging="6946"/>
        <w:jc w:val="center"/>
      </w:pPr>
      <w:r>
        <w:rPr>
          <w:b/>
          <w:szCs w:val="28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C4F9E">
        <w:tc>
          <w:tcPr>
            <w:tcW w:w="709" w:type="dxa"/>
          </w:tcPr>
          <w:p w:rsidR="00AC4F9E" w:rsidRDefault="001A0FB1">
            <w:pPr>
              <w:ind w:left="142" w:hanging="142"/>
              <w:jc w:val="center"/>
            </w:pPr>
            <w:r>
              <w:t>№</w:t>
            </w:r>
          </w:p>
          <w:p w:rsidR="00AC4F9E" w:rsidRDefault="001A0FB1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t>Кількість</w:t>
            </w:r>
          </w:p>
          <w:p w:rsidR="00AC4F9E" w:rsidRDefault="001A0FB1">
            <w:pPr>
              <w:jc w:val="center"/>
            </w:pPr>
            <w:r>
              <w:t>годин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...</w:t>
            </w:r>
          </w:p>
        </w:tc>
        <w:tc>
          <w:tcPr>
            <w:tcW w:w="7087" w:type="dxa"/>
          </w:tcPr>
          <w:p w:rsidR="00AC4F9E" w:rsidRDefault="00AC4F9E">
            <w:pPr>
              <w:jc w:val="center"/>
            </w:pPr>
          </w:p>
        </w:tc>
        <w:tc>
          <w:tcPr>
            <w:tcW w:w="1560" w:type="dxa"/>
          </w:tcPr>
          <w:p w:rsidR="00AC4F9E" w:rsidRDefault="00AC4F9E">
            <w:pPr>
              <w:jc w:val="center"/>
            </w:pPr>
          </w:p>
        </w:tc>
      </w:tr>
    </w:tbl>
    <w:p w:rsidR="00AC4F9E" w:rsidRDefault="00AC4F9E">
      <w:pPr>
        <w:ind w:left="7513" w:hanging="425"/>
      </w:pPr>
    </w:p>
    <w:p w:rsidR="00AC4F9E" w:rsidRDefault="001A0FB1">
      <w:pPr>
        <w:ind w:left="7513" w:hanging="6946"/>
        <w:jc w:val="center"/>
      </w:pPr>
      <w:r>
        <w:rPr>
          <w:b/>
          <w:szCs w:val="28"/>
        </w:rPr>
        <w:t>8. Самостійна робота</w:t>
      </w:r>
    </w:p>
    <w:p w:rsidR="00AC4F9E" w:rsidRDefault="00AC4F9E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C4F9E">
        <w:tc>
          <w:tcPr>
            <w:tcW w:w="709" w:type="dxa"/>
          </w:tcPr>
          <w:p w:rsidR="00AC4F9E" w:rsidRDefault="001A0FB1">
            <w:pPr>
              <w:ind w:left="142" w:hanging="142"/>
              <w:jc w:val="center"/>
            </w:pPr>
            <w:r>
              <w:rPr>
                <w:szCs w:val="28"/>
              </w:rPr>
              <w:t>№</w:t>
            </w:r>
          </w:p>
          <w:p w:rsidR="00AC4F9E" w:rsidRDefault="001A0FB1">
            <w:pPr>
              <w:ind w:left="142" w:hanging="142"/>
              <w:jc w:val="center"/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Кількість</w:t>
            </w:r>
          </w:p>
          <w:p w:rsidR="00AC4F9E" w:rsidRDefault="001A0FB1">
            <w:pPr>
              <w:jc w:val="center"/>
            </w:pPr>
            <w:r>
              <w:rPr>
                <w:szCs w:val="28"/>
              </w:rPr>
              <w:t>годин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AC4F9E" w:rsidRDefault="001A0FB1">
            <w:r>
              <w:t>Пошук актуальної наукової тематики. Типологія об’єктів, предметів та матеріалу філологічного  дослідження.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AC4F9E" w:rsidRDefault="001A0FB1">
            <w:r>
              <w:t>Типи джерел наукового матеріалу.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AC4F9E" w:rsidRDefault="001A0FB1">
            <w:r>
              <w:t>Специфіка методики літературознавчого дослідження.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AC4F9E" w:rsidRDefault="001A0FB1">
            <w:r>
              <w:t>Аристотелівська, потебнянська та інші концепції структури літературного твору.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AC4F9E" w:rsidRDefault="001A0FB1">
            <w:r>
              <w:t>Досвід російського формалізму та англо-американської «нової критики».</w:t>
            </w:r>
          </w:p>
        </w:tc>
        <w:tc>
          <w:tcPr>
            <w:tcW w:w="1560" w:type="dxa"/>
          </w:tcPr>
          <w:p w:rsidR="00991E27" w:rsidRDefault="00991E27" w:rsidP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</w:tcPr>
          <w:p w:rsidR="00AC4F9E" w:rsidRDefault="001A0FB1">
            <w:r>
              <w:t>Міфо- та архетипна критика.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</w:tcPr>
          <w:p w:rsidR="00AC4F9E" w:rsidRDefault="001A0FB1">
            <w:r>
              <w:t>Структуралізм і постструктуралізм</w:t>
            </w:r>
          </w:p>
        </w:tc>
        <w:tc>
          <w:tcPr>
            <w:tcW w:w="1560" w:type="dxa"/>
          </w:tcPr>
          <w:p w:rsidR="00991E27" w:rsidRDefault="00991E27" w:rsidP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</w:tcPr>
          <w:p w:rsidR="00AC4F9E" w:rsidRDefault="001A0FB1">
            <w:r>
              <w:t>Інтертекстуальні методики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</w:tcPr>
          <w:p w:rsidR="00AC4F9E" w:rsidRDefault="001A0FB1">
            <w:r>
              <w:t>Можливості і межі культурологічних студій.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7087" w:type="dxa"/>
          </w:tcPr>
          <w:p w:rsidR="00AC4F9E" w:rsidRDefault="001A0FB1">
            <w:r>
              <w:t>Перспективи культурної антропології для інтерпретації літературного твору.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</w:p>
        </w:tc>
      </w:tr>
      <w:tr w:rsidR="00AC4F9E">
        <w:tc>
          <w:tcPr>
            <w:tcW w:w="709" w:type="dxa"/>
          </w:tcPr>
          <w:p w:rsidR="00AC4F9E" w:rsidRDefault="00AC4F9E">
            <w:pPr>
              <w:jc w:val="center"/>
            </w:pPr>
          </w:p>
        </w:tc>
        <w:tc>
          <w:tcPr>
            <w:tcW w:w="7087" w:type="dxa"/>
          </w:tcPr>
          <w:p w:rsidR="00AC4F9E" w:rsidRDefault="001A0FB1">
            <w:r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</w:tcPr>
          <w:p w:rsidR="00AC4F9E" w:rsidRDefault="00991E27">
            <w:pPr>
              <w:jc w:val="center"/>
            </w:pPr>
            <w:r>
              <w:rPr>
                <w:szCs w:val="28"/>
              </w:rPr>
              <w:t>9</w:t>
            </w:r>
            <w:r w:rsidR="001A0FB1">
              <w:rPr>
                <w:szCs w:val="28"/>
              </w:rPr>
              <w:t>0</w:t>
            </w:r>
          </w:p>
        </w:tc>
      </w:tr>
    </w:tbl>
    <w:p w:rsidR="00AC4F9E" w:rsidRDefault="00AC4F9E">
      <w:pPr>
        <w:ind w:firstLine="284"/>
        <w:jc w:val="center"/>
        <w:rPr>
          <w:b/>
          <w:szCs w:val="28"/>
        </w:rPr>
      </w:pPr>
    </w:p>
    <w:p w:rsidR="00AC4F9E" w:rsidRDefault="00AC4F9E">
      <w:pPr>
        <w:ind w:left="142" w:firstLine="425"/>
        <w:jc w:val="center"/>
        <w:rPr>
          <w:b/>
          <w:sz w:val="32"/>
          <w:szCs w:val="32"/>
        </w:rPr>
      </w:pPr>
    </w:p>
    <w:p w:rsidR="00AC4F9E" w:rsidRDefault="001A0FB1">
      <w:pPr>
        <w:ind w:left="142" w:firstLine="425"/>
        <w:jc w:val="center"/>
      </w:pPr>
      <w:r>
        <w:rPr>
          <w:b/>
          <w:szCs w:val="28"/>
        </w:rPr>
        <w:t>9. Індивідуальні завдання</w:t>
      </w:r>
    </w:p>
    <w:p w:rsidR="00AC4F9E" w:rsidRDefault="00AC4F9E">
      <w:pPr>
        <w:ind w:firstLine="180"/>
        <w:jc w:val="center"/>
        <w:rPr>
          <w:i/>
          <w:sz w:val="24"/>
        </w:rPr>
      </w:pPr>
    </w:p>
    <w:p w:rsidR="00AC4F9E" w:rsidRDefault="00AC4F9E">
      <w:pPr>
        <w:ind w:left="142" w:firstLine="567"/>
        <w:jc w:val="center"/>
        <w:rPr>
          <w:b/>
          <w:sz w:val="32"/>
          <w:szCs w:val="32"/>
        </w:rPr>
      </w:pPr>
    </w:p>
    <w:p w:rsidR="00AC4F9E" w:rsidRDefault="001A0FB1">
      <w:pPr>
        <w:ind w:left="142" w:firstLine="567"/>
        <w:jc w:val="center"/>
      </w:pPr>
      <w:r>
        <w:rPr>
          <w:b/>
          <w:szCs w:val="28"/>
        </w:rPr>
        <w:t>10. Методи навчання</w:t>
      </w:r>
    </w:p>
    <w:p w:rsidR="00AC4F9E" w:rsidRDefault="001A0FB1">
      <w:r>
        <w:rPr>
          <w:u w:val="single"/>
        </w:rPr>
        <w:t>Методи навчання:</w:t>
      </w:r>
      <w:r>
        <w:t xml:space="preserve"> пояснювально-ілюстративний метод, метод проблемного викладання, евристичний метод, дослідницький метод. </w:t>
      </w:r>
    </w:p>
    <w:p w:rsidR="00AC4F9E" w:rsidRDefault="001A0FB1">
      <w:r>
        <w:rPr>
          <w:u w:val="single"/>
        </w:rPr>
        <w:t>Методи викладання навчального матеріалу</w:t>
      </w:r>
      <w:r>
        <w:t xml:space="preserve"> –  практичне заняття; консультація; дослідні роботи. </w:t>
      </w:r>
    </w:p>
    <w:p w:rsidR="00AC4F9E" w:rsidRDefault="001A0FB1">
      <w:r>
        <w:rPr>
          <w:u w:val="single"/>
        </w:rPr>
        <w:t>Наочні методи навчання</w:t>
      </w:r>
      <w:r>
        <w:t xml:space="preserve"> – ілюстрування (художні тексти), демонстрування з використанням технічних засобів (слайди). </w:t>
      </w:r>
    </w:p>
    <w:p w:rsidR="00AC4F9E" w:rsidRDefault="001A0FB1">
      <w:pPr>
        <w:rPr>
          <w:szCs w:val="20"/>
        </w:rPr>
      </w:pPr>
      <w:r>
        <w:rPr>
          <w:u w:val="single"/>
        </w:rPr>
        <w:t>Техніки:</w:t>
      </w:r>
      <w:r>
        <w:t xml:space="preserve"> техніка «пильного читання», навчальної дискусії, створення проблемної ситуації, інтелектуального експерименту</w:t>
      </w:r>
      <w:r>
        <w:rPr>
          <w:szCs w:val="20"/>
        </w:rPr>
        <w:t>.</w:t>
      </w:r>
    </w:p>
    <w:p w:rsidR="00AC4F9E" w:rsidRDefault="00AC4F9E">
      <w:pPr>
        <w:ind w:left="142" w:firstLine="567"/>
        <w:jc w:val="center"/>
        <w:rPr>
          <w:b/>
          <w:sz w:val="32"/>
          <w:szCs w:val="32"/>
        </w:rPr>
      </w:pPr>
    </w:p>
    <w:p w:rsidR="00AC4F9E" w:rsidRDefault="001A0FB1">
      <w:pPr>
        <w:ind w:left="142" w:firstLine="567"/>
        <w:jc w:val="center"/>
      </w:pPr>
      <w:r>
        <w:rPr>
          <w:b/>
          <w:szCs w:val="28"/>
        </w:rPr>
        <w:t>11. Методи контролю</w:t>
      </w:r>
    </w:p>
    <w:p w:rsidR="00AC4F9E" w:rsidRDefault="001A0FB1">
      <w:pPr>
        <w:jc w:val="both"/>
      </w:pPr>
      <w:r>
        <w:t>Поточний контроль здійснюється у формі усного опитування студентів, заслуховування їхніх рефератів, обговорення дослідної проблематики та участі в дискусіях.</w:t>
      </w:r>
    </w:p>
    <w:p w:rsidR="00AC4F9E" w:rsidRDefault="001A0FB1">
      <w:pPr>
        <w:jc w:val="both"/>
        <w:rPr>
          <w:sz w:val="32"/>
          <w:szCs w:val="32"/>
        </w:rPr>
      </w:pPr>
      <w:r>
        <w:t>7-й семестр завершується заліком</w:t>
      </w:r>
      <w:r>
        <w:rPr>
          <w:szCs w:val="28"/>
        </w:rPr>
        <w:t>.</w:t>
      </w:r>
    </w:p>
    <w:p w:rsidR="00AC4F9E" w:rsidRDefault="001A0FB1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12. Розподіл балів, які отримують студенти</w:t>
      </w:r>
    </w:p>
    <w:p w:rsidR="00AC4F9E" w:rsidRDefault="00AC4F9E">
      <w:pPr>
        <w:pStyle w:val="7"/>
        <w:ind w:firstLine="0"/>
        <w:rPr>
          <w:i/>
          <w:sz w:val="24"/>
        </w:rPr>
      </w:pPr>
    </w:p>
    <w:p w:rsidR="00AC4F9E" w:rsidRDefault="001A0FB1">
      <w:pPr>
        <w:pStyle w:val="7"/>
        <w:ind w:firstLine="0"/>
        <w:rPr>
          <w:i/>
          <w:sz w:val="24"/>
        </w:rPr>
      </w:pPr>
      <w:r>
        <w:rPr>
          <w:i/>
          <w:sz w:val="24"/>
        </w:rPr>
        <w:t>Для заліку</w:t>
      </w:r>
    </w:p>
    <w:tbl>
      <w:tblPr>
        <w:tblW w:w="89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1302"/>
      </w:tblGrid>
      <w:tr w:rsidR="00AC4F9E">
        <w:tc>
          <w:tcPr>
            <w:tcW w:w="7655" w:type="dxa"/>
            <w:gridSpan w:val="10"/>
          </w:tcPr>
          <w:p w:rsidR="00AC4F9E" w:rsidRDefault="001A0FB1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</w:tcPr>
          <w:p w:rsidR="00AC4F9E" w:rsidRDefault="001A0FB1">
            <w:pPr>
              <w:jc w:val="center"/>
            </w:pPr>
            <w:r>
              <w:t>Сума</w:t>
            </w:r>
          </w:p>
        </w:tc>
      </w:tr>
      <w:tr w:rsidR="00AC4F9E">
        <w:tc>
          <w:tcPr>
            <w:tcW w:w="3544" w:type="dxa"/>
            <w:gridSpan w:val="5"/>
          </w:tcPr>
          <w:p w:rsidR="00AC4F9E" w:rsidRDefault="001A0FB1">
            <w:pPr>
              <w:jc w:val="center"/>
            </w:pPr>
            <w:r>
              <w:t>Змістовий модуль №1</w:t>
            </w:r>
          </w:p>
        </w:tc>
        <w:tc>
          <w:tcPr>
            <w:tcW w:w="4111" w:type="dxa"/>
            <w:gridSpan w:val="5"/>
          </w:tcPr>
          <w:p w:rsidR="00AC4F9E" w:rsidRDefault="001A0FB1">
            <w:pPr>
              <w:jc w:val="center"/>
            </w:pPr>
            <w:r>
              <w:t>Змістовий модуль № 2</w:t>
            </w:r>
          </w:p>
        </w:tc>
        <w:tc>
          <w:tcPr>
            <w:tcW w:w="0" w:type="auto"/>
            <w:vMerge/>
          </w:tcPr>
          <w:p w:rsidR="00AC4F9E" w:rsidRDefault="00AC4F9E"/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Т1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Т2</w:t>
            </w:r>
          </w:p>
        </w:tc>
        <w:tc>
          <w:tcPr>
            <w:tcW w:w="708" w:type="dxa"/>
          </w:tcPr>
          <w:p w:rsidR="00AC4F9E" w:rsidRDefault="001A0FB1">
            <w:pPr>
              <w:jc w:val="center"/>
            </w:pPr>
            <w:r>
              <w:t>Т3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Т4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Т5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Т6</w:t>
            </w:r>
          </w:p>
        </w:tc>
        <w:tc>
          <w:tcPr>
            <w:tcW w:w="708" w:type="dxa"/>
          </w:tcPr>
          <w:p w:rsidR="00AC4F9E" w:rsidRDefault="001A0FB1">
            <w:pPr>
              <w:jc w:val="center"/>
            </w:pPr>
            <w:r>
              <w:t>Т7</w:t>
            </w:r>
          </w:p>
        </w:tc>
        <w:tc>
          <w:tcPr>
            <w:tcW w:w="851" w:type="dxa"/>
          </w:tcPr>
          <w:p w:rsidR="00AC4F9E" w:rsidRDefault="001A0FB1">
            <w:pPr>
              <w:jc w:val="center"/>
            </w:pPr>
            <w:r>
              <w:t>Т8</w:t>
            </w:r>
          </w:p>
        </w:tc>
        <w:tc>
          <w:tcPr>
            <w:tcW w:w="850" w:type="dxa"/>
          </w:tcPr>
          <w:p w:rsidR="00AC4F9E" w:rsidRDefault="001A0FB1">
            <w:pPr>
              <w:jc w:val="center"/>
            </w:pPr>
            <w:r>
              <w:t>Т9</w:t>
            </w:r>
          </w:p>
        </w:tc>
        <w:tc>
          <w:tcPr>
            <w:tcW w:w="993" w:type="dxa"/>
          </w:tcPr>
          <w:p w:rsidR="00AC4F9E" w:rsidRDefault="001A0FB1">
            <w:pPr>
              <w:jc w:val="center"/>
            </w:pPr>
            <w:r>
              <w:t>Т 10</w:t>
            </w:r>
          </w:p>
        </w:tc>
        <w:tc>
          <w:tcPr>
            <w:tcW w:w="1302" w:type="dxa"/>
            <w:vMerge w:val="restart"/>
          </w:tcPr>
          <w:p w:rsidR="00AC4F9E" w:rsidRDefault="001A0FB1">
            <w:pPr>
              <w:jc w:val="center"/>
            </w:pPr>
            <w:r>
              <w:t>100</w:t>
            </w:r>
          </w:p>
        </w:tc>
      </w:tr>
      <w:tr w:rsidR="00AC4F9E"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C4F9E" w:rsidRDefault="001A0FB1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AC4F9E" w:rsidRDefault="00AC4F9E"/>
        </w:tc>
      </w:tr>
    </w:tbl>
    <w:p w:rsidR="00AC4F9E" w:rsidRDefault="001A0FB1">
      <w:pPr>
        <w:ind w:firstLine="600"/>
      </w:pPr>
      <w:r>
        <w:t>Т1, Т2 ... Т9 – теми змістових модулів.</w:t>
      </w:r>
    </w:p>
    <w:p w:rsidR="00AC4F9E" w:rsidRDefault="00AC4F9E"/>
    <w:p w:rsidR="00AC4F9E" w:rsidRDefault="001A0FB1">
      <w:pPr>
        <w:ind w:firstLine="600"/>
        <w:jc w:val="center"/>
        <w:rPr>
          <w:sz w:val="24"/>
        </w:rPr>
      </w:pPr>
      <w:r>
        <w:rPr>
          <w:sz w:val="24"/>
        </w:rPr>
        <w:t>За виконання курсової роботи</w:t>
      </w:r>
    </w:p>
    <w:tbl>
      <w:tblPr>
        <w:tblW w:w="465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5"/>
        <w:gridCol w:w="2522"/>
        <w:gridCol w:w="2808"/>
        <w:gridCol w:w="1294"/>
      </w:tblGrid>
      <w:tr w:rsidR="00AC4F9E">
        <w:tc>
          <w:tcPr>
            <w:tcW w:w="1407" w:type="pct"/>
            <w:vAlign w:val="center"/>
          </w:tcPr>
          <w:p w:rsidR="00AC4F9E" w:rsidRDefault="001A0FB1">
            <w:pPr>
              <w:jc w:val="center"/>
            </w:pPr>
            <w:r>
              <w:t>Пояснювальна записка</w:t>
            </w:r>
          </w:p>
        </w:tc>
        <w:tc>
          <w:tcPr>
            <w:tcW w:w="1368" w:type="pct"/>
            <w:vAlign w:val="center"/>
          </w:tcPr>
          <w:p w:rsidR="00AC4F9E" w:rsidRDefault="001A0FB1">
            <w:pPr>
              <w:jc w:val="center"/>
            </w:pPr>
            <w:r>
              <w:t>Ілюстративна частина</w:t>
            </w:r>
          </w:p>
        </w:tc>
        <w:tc>
          <w:tcPr>
            <w:tcW w:w="1523" w:type="pct"/>
            <w:vAlign w:val="center"/>
          </w:tcPr>
          <w:p w:rsidR="00AC4F9E" w:rsidRDefault="001A0FB1">
            <w:pPr>
              <w:jc w:val="center"/>
            </w:pPr>
            <w:r>
              <w:t>Захист роботи</w:t>
            </w:r>
          </w:p>
        </w:tc>
        <w:tc>
          <w:tcPr>
            <w:tcW w:w="702" w:type="pct"/>
            <w:vAlign w:val="center"/>
          </w:tcPr>
          <w:p w:rsidR="00AC4F9E" w:rsidRDefault="001A0FB1">
            <w:pPr>
              <w:jc w:val="center"/>
            </w:pPr>
            <w:r>
              <w:t>Сума</w:t>
            </w:r>
          </w:p>
        </w:tc>
      </w:tr>
      <w:tr w:rsidR="00AC4F9E">
        <w:tc>
          <w:tcPr>
            <w:tcW w:w="1407" w:type="pct"/>
          </w:tcPr>
          <w:p w:rsidR="00AC4F9E" w:rsidRDefault="001A0FB1" w:rsidP="00991E27">
            <w:pPr>
              <w:jc w:val="center"/>
            </w:pPr>
            <w:r>
              <w:t xml:space="preserve">до </w:t>
            </w:r>
            <w:r w:rsidR="00991E27">
              <w:t>05</w:t>
            </w:r>
            <w:r>
              <w:t>.</w:t>
            </w:r>
            <w:r w:rsidR="00991E27">
              <w:t>03</w:t>
            </w:r>
            <w:r>
              <w:t>.2019</w:t>
            </w:r>
          </w:p>
        </w:tc>
        <w:tc>
          <w:tcPr>
            <w:tcW w:w="1368" w:type="pct"/>
          </w:tcPr>
          <w:p w:rsidR="00AC4F9E" w:rsidRDefault="001A0FB1" w:rsidP="00991E27">
            <w:pPr>
              <w:jc w:val="center"/>
            </w:pPr>
            <w:r>
              <w:t>до 2</w:t>
            </w:r>
            <w:r w:rsidR="00991E27">
              <w:t>0</w:t>
            </w:r>
            <w:r>
              <w:t>.</w:t>
            </w:r>
            <w:r w:rsidR="00991E27">
              <w:t>04</w:t>
            </w:r>
            <w:r>
              <w:t>.2019</w:t>
            </w:r>
          </w:p>
        </w:tc>
        <w:tc>
          <w:tcPr>
            <w:tcW w:w="1523" w:type="pct"/>
          </w:tcPr>
          <w:p w:rsidR="00AC4F9E" w:rsidRDefault="001A0FB1" w:rsidP="00991E27">
            <w:pPr>
              <w:jc w:val="center"/>
            </w:pPr>
            <w:r>
              <w:t xml:space="preserve">до </w:t>
            </w:r>
            <w:r w:rsidR="00991E27">
              <w:t>15</w:t>
            </w:r>
            <w:r>
              <w:t>.0</w:t>
            </w:r>
            <w:r w:rsidR="00991E27">
              <w:t>5</w:t>
            </w:r>
            <w:r>
              <w:t>.20</w:t>
            </w:r>
            <w:r w:rsidR="00991E27">
              <w:t>19</w:t>
            </w:r>
          </w:p>
        </w:tc>
        <w:tc>
          <w:tcPr>
            <w:tcW w:w="702" w:type="pct"/>
          </w:tcPr>
          <w:p w:rsidR="00AC4F9E" w:rsidRDefault="001A0FB1">
            <w:pPr>
              <w:jc w:val="center"/>
            </w:pPr>
            <w:r>
              <w:t>100</w:t>
            </w:r>
          </w:p>
        </w:tc>
      </w:tr>
    </w:tbl>
    <w:p w:rsidR="00AC4F9E" w:rsidRDefault="001A0FB1">
      <w:pPr>
        <w:jc w:val="center"/>
      </w:pPr>
      <w:r>
        <w:rPr>
          <w:b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C4F9E">
        <w:trPr>
          <w:trHeight w:val="450"/>
        </w:trPr>
        <w:tc>
          <w:tcPr>
            <w:tcW w:w="2137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C4F9E">
        <w:trPr>
          <w:trHeight w:val="450"/>
        </w:trPr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  <w:tc>
          <w:tcPr>
            <w:tcW w:w="3168" w:type="dxa"/>
            <w:vAlign w:val="center"/>
          </w:tcPr>
          <w:p w:rsidR="00AC4F9E" w:rsidRDefault="001A0FB1">
            <w:pPr>
              <w:ind w:right="-144"/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AC4F9E"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C4F9E" w:rsidRDefault="00AC4F9E">
            <w:pPr>
              <w:jc w:val="center"/>
              <w:rPr>
                <w:sz w:val="26"/>
                <w:szCs w:val="26"/>
              </w:rPr>
            </w:pPr>
          </w:p>
          <w:p w:rsidR="00AC4F9E" w:rsidRDefault="00AC4F9E">
            <w:pPr>
              <w:jc w:val="center"/>
              <w:rPr>
                <w:sz w:val="26"/>
                <w:szCs w:val="26"/>
              </w:rPr>
            </w:pPr>
          </w:p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AC4F9E">
        <w:trPr>
          <w:trHeight w:val="194"/>
        </w:trPr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</w:tcPr>
          <w:p w:rsidR="00AC4F9E" w:rsidRDefault="00AC4F9E"/>
        </w:tc>
      </w:tr>
      <w:tr w:rsidR="00AC4F9E"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</w:tr>
      <w:tr w:rsidR="00AC4F9E"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0" w:type="auto"/>
            <w:vMerge/>
          </w:tcPr>
          <w:p w:rsidR="00AC4F9E" w:rsidRDefault="00AC4F9E"/>
        </w:tc>
      </w:tr>
      <w:tr w:rsidR="00AC4F9E"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</w:tcPr>
          <w:p w:rsidR="00AC4F9E" w:rsidRDefault="00AC4F9E"/>
        </w:tc>
        <w:tc>
          <w:tcPr>
            <w:tcW w:w="0" w:type="auto"/>
            <w:vMerge/>
          </w:tcPr>
          <w:p w:rsidR="00AC4F9E" w:rsidRDefault="00AC4F9E"/>
        </w:tc>
      </w:tr>
      <w:tr w:rsidR="00AC4F9E"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lastRenderedPageBreak/>
              <w:t>35-59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AC4F9E">
        <w:trPr>
          <w:trHeight w:val="708"/>
        </w:trPr>
        <w:tc>
          <w:tcPr>
            <w:tcW w:w="2137" w:type="dxa"/>
            <w:vAlign w:val="center"/>
          </w:tcPr>
          <w:p w:rsidR="00AC4F9E" w:rsidRDefault="001A0FB1">
            <w:pPr>
              <w:ind w:left="180"/>
              <w:jc w:val="center"/>
            </w:pPr>
            <w:r>
              <w:rPr>
                <w:sz w:val="26"/>
                <w:szCs w:val="26"/>
              </w:rPr>
              <w:t>0-34</w:t>
            </w:r>
          </w:p>
        </w:tc>
        <w:tc>
          <w:tcPr>
            <w:tcW w:w="1357" w:type="dxa"/>
            <w:vAlign w:val="center"/>
          </w:tcPr>
          <w:p w:rsidR="00AC4F9E" w:rsidRDefault="001A0FB1">
            <w:pPr>
              <w:jc w:val="center"/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C4F9E" w:rsidRDefault="001A0FB1">
            <w:pPr>
              <w:jc w:val="center"/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AC4F9E" w:rsidRDefault="00AC4F9E">
      <w:pPr>
        <w:shd w:val="clear" w:color="auto" w:fill="FFFFFF"/>
        <w:jc w:val="right"/>
      </w:pPr>
    </w:p>
    <w:p w:rsidR="00AC4F9E" w:rsidRDefault="001A0FB1">
      <w:pPr>
        <w:shd w:val="clear" w:color="auto" w:fill="FFFFFF"/>
        <w:jc w:val="center"/>
      </w:pPr>
      <w:r>
        <w:rPr>
          <w:b/>
        </w:rPr>
        <w:t>13. Методичне забезпечення</w:t>
      </w:r>
    </w:p>
    <w:p w:rsidR="00AC4F9E" w:rsidRDefault="001A0FB1">
      <w:pPr>
        <w:shd w:val="clear" w:color="auto" w:fill="FFFFFF"/>
      </w:pPr>
      <w:r>
        <w:t>1. Робоча навчальна програма.</w:t>
      </w:r>
    </w:p>
    <w:p w:rsidR="00AC4F9E" w:rsidRDefault="001A0FB1">
      <w:pPr>
        <w:shd w:val="clear" w:color="auto" w:fill="FFFFFF"/>
      </w:pPr>
      <w:r>
        <w:t>2. Плани практичних занять.</w:t>
      </w:r>
    </w:p>
    <w:p w:rsidR="00AC4F9E" w:rsidRDefault="001A0FB1">
      <w:pPr>
        <w:shd w:val="clear" w:color="auto" w:fill="FFFFFF"/>
      </w:pPr>
      <w:r>
        <w:t>3. Електронний посібник з курсу «Науковий семінар»: (http://philology.lnu.edu.ua/course/naukovyj-seminar-ukrajinisty-9).</w:t>
      </w:r>
    </w:p>
    <w:p w:rsidR="00AC4F9E" w:rsidRDefault="001A0FB1">
      <w:pPr>
        <w:shd w:val="clear" w:color="auto" w:fill="FFFFFF"/>
        <w:jc w:val="center"/>
        <w:rPr>
          <w:b/>
        </w:rPr>
      </w:pPr>
      <w:r>
        <w:rPr>
          <w:b/>
        </w:rPr>
        <w:t>14. Рекомендована література</w:t>
      </w:r>
    </w:p>
    <w:p w:rsidR="00AC4F9E" w:rsidRDefault="001A0FB1">
      <w:pPr>
        <w:shd w:val="clear" w:color="auto" w:fill="FFFFFF"/>
        <w:jc w:val="center"/>
      </w:pPr>
      <w:r>
        <w:rPr>
          <w:b/>
        </w:rPr>
        <w:t>Базова</w:t>
      </w:r>
    </w:p>
    <w:p w:rsidR="00AC4F9E" w:rsidRDefault="001A0FB1">
      <w:r>
        <w:t xml:space="preserve">1. </w:t>
      </w:r>
      <w:proofErr w:type="spellStart"/>
      <w:r w:rsidR="005E4102">
        <w:t>Бельчиков</w:t>
      </w:r>
      <w:proofErr w:type="spellEnd"/>
      <w:r w:rsidR="005E4102">
        <w:t xml:space="preserve"> Н.Ф. </w:t>
      </w:r>
      <w:proofErr w:type="spellStart"/>
      <w:r w:rsidR="005E4102">
        <w:t>Пути</w:t>
      </w:r>
      <w:proofErr w:type="spellEnd"/>
      <w:r w:rsidR="005E4102">
        <w:t xml:space="preserve"> и </w:t>
      </w:r>
      <w:proofErr w:type="spellStart"/>
      <w:r w:rsidR="005E4102">
        <w:t>навыки</w:t>
      </w:r>
      <w:proofErr w:type="spellEnd"/>
      <w:r w:rsidR="005E4102">
        <w:t xml:space="preserve"> </w:t>
      </w:r>
      <w:proofErr w:type="spellStart"/>
      <w:r w:rsidR="005E4102">
        <w:t>литературоведческого</w:t>
      </w:r>
      <w:proofErr w:type="spellEnd"/>
      <w:r w:rsidR="005E4102">
        <w:t xml:space="preserve"> труда. – М.: </w:t>
      </w:r>
      <w:proofErr w:type="spellStart"/>
      <w:r w:rsidR="005E4102">
        <w:t>Высшая</w:t>
      </w:r>
      <w:proofErr w:type="spellEnd"/>
      <w:r w:rsidR="005E4102">
        <w:t xml:space="preserve"> школа, 1975. – 224 с.</w:t>
      </w:r>
    </w:p>
    <w:p w:rsidR="00AC4F9E" w:rsidRDefault="001A0FB1">
      <w:pPr>
        <w:rPr>
          <w:shd w:val="clear" w:color="auto" w:fill="FFFFFF"/>
        </w:rPr>
      </w:pPr>
      <w:r>
        <w:t xml:space="preserve">2. </w:t>
      </w:r>
      <w:r>
        <w:rPr>
          <w:shd w:val="clear" w:color="auto" w:fill="FFFFFF"/>
        </w:rPr>
        <w:t>Білецький Л. Основи української літературно-наукової критики. – К.: Либідь, 1998. – 405 с.</w:t>
      </w:r>
    </w:p>
    <w:p w:rsidR="00AC4F9E" w:rsidRDefault="001A0FB1">
      <w:r>
        <w:t xml:space="preserve">3. Будний В. Науковий семінар з літературознавчої проблематики для студентів бакалаврату. – Львів, 2016-2019. – 46 с. Електронний ресурс: </w:t>
      </w:r>
      <w:hyperlink r:id="rId5" w:history="1">
        <w:r w:rsidR="005E4102" w:rsidRPr="007E15AC">
          <w:rPr>
            <w:rStyle w:val="a7"/>
          </w:rPr>
          <w:t>http://philology.lnu.edu.ua/course/naukovyj-seminar-ukrajinisty-9</w:t>
        </w:r>
      </w:hyperlink>
      <w:r>
        <w:t>.</w:t>
      </w:r>
    </w:p>
    <w:p w:rsidR="005E4102" w:rsidRDefault="005E4102">
      <w:r>
        <w:t>4.</w:t>
      </w:r>
      <w:r w:rsidRPr="005E4102">
        <w:t xml:space="preserve"> </w:t>
      </w:r>
      <w:proofErr w:type="spellStart"/>
      <w:r>
        <w:t>Бурляй</w:t>
      </w:r>
      <w:proofErr w:type="spellEnd"/>
      <w:r>
        <w:t xml:space="preserve"> Ю.С. Основи літературно-художньої критики. – К.: Вища школа,1985. – 247 с.</w:t>
      </w:r>
    </w:p>
    <w:p w:rsidR="00AC4F9E" w:rsidRDefault="005E4102">
      <w:r>
        <w:t>5</w:t>
      </w:r>
      <w:r w:rsidR="001A0FB1">
        <w:t xml:space="preserve">. Василишин Д. В. Рекомендації зі складання й оформлення списку використаних джерел і літератури / Д. В. Василишин, О. М. Василишин. – Львів : Укр. акад. друкарства, 2008. – 168 с. </w:t>
      </w:r>
    </w:p>
    <w:p w:rsidR="005E4102" w:rsidRDefault="005E4102" w:rsidP="005E4102">
      <w:r>
        <w:t>6. Гнатюк М. Іван Франко і проблеми теорії літератури. – Київ: Академія. – 238 с.</w:t>
      </w:r>
    </w:p>
    <w:p w:rsidR="00AC4F9E" w:rsidRDefault="005E4102">
      <w:r>
        <w:t>7</w:t>
      </w:r>
      <w:r w:rsidR="001A0FB1">
        <w:t xml:space="preserve">. Ковальчук В.В. Основи наукових досліджень: [навч. посібник]/ В.В.Ковальчук, Л.М.Моїсєєв. – К.: ВД «Професіонал», 2005. – 240 с. </w:t>
      </w:r>
      <w:hyperlink r:id="rId6">
        <w:r w:rsidR="001A0FB1">
          <w:rPr>
            <w:sz w:val="24"/>
          </w:rPr>
          <w:t>http://old.nmapo.edu.ua/zagruzka/VN-MNR-5.pdf</w:t>
        </w:r>
      </w:hyperlink>
    </w:p>
    <w:p w:rsidR="00AC4F9E" w:rsidRDefault="005E4102">
      <w:r>
        <w:t>8</w:t>
      </w:r>
      <w:r w:rsidR="001A0FB1">
        <w:t>. Коломієць В.О. Як виконувати курсову роботу: Метод. посіб. для студ. вищ. пед. навч. закл. – Київ : Вища школа, 2003. – 69 c.</w:t>
      </w:r>
    </w:p>
    <w:p w:rsidR="00AC4F9E" w:rsidRDefault="005E4102">
      <w:r>
        <w:t>9</w:t>
      </w:r>
      <w:r w:rsidR="001A0FB1">
        <w:t>. П’ятницька-Позднякова І.С. Основи наукових досліджень у вищій школі: [навч. посібник] / І.С. П’ятницька-Позднякова. – К.: 2003. – 116 с.</w:t>
      </w:r>
    </w:p>
    <w:p w:rsidR="005E4102" w:rsidRDefault="005E4102">
      <w:r>
        <w:t xml:space="preserve">10. Семенюк Г. Версифікація: теорія і практика віршування. – Київ, 2008. – 304 с. </w:t>
      </w:r>
    </w:p>
    <w:p w:rsidR="005E4102" w:rsidRDefault="005E4102"/>
    <w:p w:rsidR="00AC4F9E" w:rsidRDefault="001A0FB1">
      <w:pPr>
        <w:shd w:val="clear" w:color="auto" w:fill="FFFFFF"/>
        <w:jc w:val="center"/>
      </w:pPr>
      <w:r>
        <w:rPr>
          <w:b/>
        </w:rPr>
        <w:t>Допоміжна</w:t>
      </w:r>
    </w:p>
    <w:p w:rsidR="00AC4F9E" w:rsidRDefault="001A0FB1">
      <w:r>
        <w:t xml:space="preserve">1. ДСТУ 8302:2015. БІБЛІОГРАФІЧНЕ ПОСИЛАННЯ. Загальні положення та правила складання / Нац. стандарт України. Вид. офіц. [Уведено вперше; чинний від 2016-07-01]. Київ : ДП «УкрНДНЦ», 2016. 17 с. </w:t>
      </w:r>
    </w:p>
    <w:p w:rsidR="00AC4F9E" w:rsidRDefault="001A0FB1">
      <w:r>
        <w:t xml:space="preserve">2. Бібліографічні посилання: загальні положення та правила складання (ДСТУ 8302:2015): презентація / Наук. б-ка НаУКМА; уклад. Т. О. Патрушева. Київ, 2016. URL: https://www.slideshare.net/naukmalibrary/83022015 (дата звернення: 21.08.2019) </w:t>
      </w:r>
    </w:p>
    <w:p w:rsidR="00AC4F9E" w:rsidRDefault="001A0FB1">
      <w:r>
        <w:lastRenderedPageBreak/>
        <w:t>3. Еко У. Як написати дипломну роботу: Гуманітарні науки / Умберто Еко; Пер. за ред. О. Глотова. – Тернопіль : Мандрівець, 2007. – 224 с.</w:t>
      </w:r>
    </w:p>
    <w:p w:rsidR="00B643E7" w:rsidRDefault="00B643E7">
      <w:r>
        <w:t xml:space="preserve">4. </w:t>
      </w:r>
      <w:r w:rsidRPr="005D2B10">
        <w:t>Гнатюк М. Історія української літературної критики  (ХІХ – початок ХХ ст.). – Львів-Брно, 2013. – 180 с</w:t>
      </w:r>
    </w:p>
    <w:p w:rsidR="00AC4F9E" w:rsidRDefault="00B643E7">
      <w:r>
        <w:t>5</w:t>
      </w:r>
      <w:r w:rsidR="001A0FB1">
        <w:t>. Когут О. Основи ораторського мистецтва : практикум . – Тернопіль : Астон, 2005. – 296 с.</w:t>
      </w:r>
    </w:p>
    <w:p w:rsidR="00AC4F9E" w:rsidRDefault="00B643E7">
      <w:r>
        <w:t>6</w:t>
      </w:r>
      <w:r w:rsidR="001A0FB1">
        <w:t>. Лексикон загального та порівняльного літературознавства. – Чернівці, 2001.</w:t>
      </w:r>
    </w:p>
    <w:p w:rsidR="00AC4F9E" w:rsidRDefault="00B643E7">
      <w:r>
        <w:t>7</w:t>
      </w:r>
      <w:r w:rsidR="001A0FB1">
        <w:t>. Літературознавча енциклопедія / За ред. Ю. Коваліва: У 2 т. – К., 2007.</w:t>
      </w:r>
    </w:p>
    <w:p w:rsidR="00AC4F9E" w:rsidRDefault="00B643E7">
      <w:r>
        <w:t>8</w:t>
      </w:r>
      <w:r w:rsidR="001A0FB1">
        <w:t>. Літературознавчий словник-довідник / Ред. Р. Гром'як, Ю. Ковалів та ін. – К., 1997.</w:t>
      </w:r>
    </w:p>
    <w:p w:rsidR="00AC4F9E" w:rsidRDefault="00B643E7">
      <w:r>
        <w:t>9</w:t>
      </w:r>
      <w:r w:rsidR="001A0FB1">
        <w:t xml:space="preserve">. Мітосек С. Теорії літературних досліджень. – Сімферополь, 2003. </w:t>
      </w:r>
    </w:p>
    <w:p w:rsidR="00AC4F9E" w:rsidRDefault="00B643E7">
      <w:r>
        <w:t>10</w:t>
      </w:r>
      <w:r w:rsidR="001A0FB1">
        <w:t>. Наєнко М. Українське літературознавство: Школи, напрями, тенденції. – К., 1997.</w:t>
      </w:r>
    </w:p>
    <w:p w:rsidR="00AC4F9E" w:rsidRDefault="001A0FB1">
      <w:r>
        <w:t>1</w:t>
      </w:r>
      <w:r w:rsidR="00B643E7">
        <w:t>1</w:t>
      </w:r>
      <w:r>
        <w:t>. Енциклопедія постмодернізму. – К.: Основа, 2003.</w:t>
      </w:r>
    </w:p>
    <w:p w:rsidR="00AC4F9E" w:rsidRDefault="001A0FB1">
      <w:r>
        <w:t>1</w:t>
      </w:r>
      <w:r w:rsidR="00B643E7">
        <w:t>2</w:t>
      </w:r>
      <w:r>
        <w:t>. Слово. Знак. Дискурс: Антологія світової літературно-критичної думки XX століття / За ред. M. Зубрицької. – Львів, 1996.</w:t>
      </w:r>
    </w:p>
    <w:p w:rsidR="00AC4F9E" w:rsidRDefault="001A0FB1">
      <w:r>
        <w:t>1</w:t>
      </w:r>
      <w:r w:rsidR="00B643E7">
        <w:t>3</w:t>
      </w:r>
      <w:r>
        <w:t>. Фролова К. П. Аналіз художнього твору / К. П. Фролова. – К., 1975.</w:t>
      </w:r>
    </w:p>
    <w:p w:rsidR="0039577D" w:rsidRDefault="0039577D"/>
    <w:p w:rsidR="00AC4F9E" w:rsidRDefault="00AC4F9E"/>
    <w:p w:rsidR="00AC4F9E" w:rsidRDefault="00AC4F9E">
      <w:pPr>
        <w:shd w:val="clear" w:color="auto" w:fill="FFFFFF"/>
        <w:spacing w:before="14" w:line="226" w:lineRule="exact"/>
        <w:jc w:val="center"/>
        <w:rPr>
          <w:b/>
        </w:rPr>
      </w:pPr>
    </w:p>
    <w:p w:rsidR="00AC4F9E" w:rsidRDefault="001A0FB1">
      <w:pPr>
        <w:shd w:val="clear" w:color="auto" w:fill="FFFFFF"/>
        <w:spacing w:before="14" w:line="226" w:lineRule="exact"/>
        <w:jc w:val="center"/>
      </w:pPr>
      <w:r>
        <w:rPr>
          <w:b/>
        </w:rPr>
        <w:t>15. Інформаційні ресурси</w:t>
      </w:r>
    </w:p>
    <w:p w:rsidR="00AC4F9E" w:rsidRDefault="00AC4F9E">
      <w:pPr>
        <w:shd w:val="clear" w:color="auto" w:fill="FFFFFF"/>
        <w:spacing w:before="14" w:line="226" w:lineRule="exact"/>
      </w:pPr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Бібліографічні посилання: загальні положення та правила складання (ДСТУ 8302:2015). Електронний ресурс: https://www.slideshare.net/naukmalibrary/83022015</w:t>
      </w:r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Вимоги до оформлення дипломної роботи спеціаліста. Електронний ресурс: http://web.znu.edu.ua/lab/fordep/oformlenie/diplom_specialista.htm</w:t>
      </w:r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Небава М.І. Загальні вимоги щодо оформлення курсової роботи. Електронний ресурс: http://posibnyky.vntu.edu.ua/ku/p1-4.htm</w:t>
      </w:r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Нові вимоги до оформлення дисертації // Пан Бібліотекар: Блог про бібліотечну справу та інформаційні технології. Електронний ресурс: </w:t>
      </w:r>
      <w:hyperlink>
        <w:r>
          <w:t>https://www.xn--80abaqzevto0rc.xn--j1amh/2017/03/latex-apa-elsevier-style.html#more</w:t>
        </w:r>
      </w:hyperlink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Стаття 50 Закону України «Про авторське право і суміжні права». Електронний ресурс: http://zakon5.rada.gov.ua/laws/show/3792-12/page2</w:t>
      </w:r>
    </w:p>
    <w:p w:rsidR="00AC4F9E" w:rsidRDefault="001A0FB1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t>Neville С. The complete guide to referencing and avoiding plagiarism / Colin Neville. – Open University Press, 2007. – 203 р.</w:t>
      </w:r>
      <w:r>
        <w:rPr>
          <w:color w:val="000000"/>
        </w:rPr>
        <w:t xml:space="preserve"> Електронний ресурс: http://infolib.vnua.edu.vn/HUA/UpLoadFiles/Neville,%20Colin.%20-The%20Complete%20Guide%20to%20Referencing%20&amp;%20Avoiding%20Plagiarism.pdf</w:t>
      </w:r>
    </w:p>
    <w:p w:rsidR="00AC4F9E" w:rsidRDefault="001A0FB1">
      <w:pPr>
        <w:numPr>
          <w:ilvl w:val="0"/>
          <w:numId w:val="2"/>
        </w:numPr>
        <w:shd w:val="clear" w:color="auto" w:fill="FFFFFF"/>
        <w:jc w:val="both"/>
      </w:pPr>
      <w:r>
        <w:t xml:space="preserve">Works Cited: A Quick Guide // </w:t>
      </w:r>
      <w:r>
        <w:rPr>
          <w:color w:val="000000"/>
        </w:rPr>
        <w:t>MLA Style Center. Електронний ресурс</w:t>
      </w:r>
      <w:r>
        <w:t xml:space="preserve">: </w:t>
      </w:r>
      <w:hyperlink r:id="rId7">
        <w:r>
          <w:t>https://style.mla.org/works-cited-a-quick-guide/</w:t>
        </w:r>
      </w:hyperlink>
    </w:p>
    <w:p w:rsidR="00AC4F9E" w:rsidRDefault="00AC4F9E"/>
    <w:sectPr w:rsidR="00AC4F9E">
      <w:pgSz w:w="11906" w:h="16838"/>
      <w:pgMar w:top="1134" w:right="851" w:bottom="993" w:left="1134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31"/>
    <w:multiLevelType w:val="hybridMultilevel"/>
    <w:tmpl w:val="80E8AFDE"/>
    <w:lvl w:ilvl="0" w:tplc="767A9A66">
      <w:start w:val="1"/>
      <w:numFmt w:val="decimal"/>
      <w:lvlText w:val="%1."/>
      <w:lvlJc w:val="left"/>
      <w:pPr>
        <w:ind w:left="720" w:hanging="360"/>
      </w:pPr>
    </w:lvl>
    <w:lvl w:ilvl="1" w:tplc="A1360142">
      <w:start w:val="1"/>
      <w:numFmt w:val="lowerLetter"/>
      <w:lvlText w:val="%2."/>
      <w:lvlJc w:val="left"/>
      <w:pPr>
        <w:ind w:left="1440" w:hanging="360"/>
      </w:pPr>
    </w:lvl>
    <w:lvl w:ilvl="2" w:tplc="BD2CCC72">
      <w:start w:val="1"/>
      <w:numFmt w:val="lowerRoman"/>
      <w:lvlText w:val="%3."/>
      <w:lvlJc w:val="left"/>
      <w:pPr>
        <w:ind w:left="2160" w:hanging="180"/>
      </w:pPr>
    </w:lvl>
    <w:lvl w:ilvl="3" w:tplc="AF721D04">
      <w:start w:val="1"/>
      <w:numFmt w:val="decimal"/>
      <w:lvlText w:val="%4."/>
      <w:lvlJc w:val="left"/>
      <w:pPr>
        <w:ind w:left="2880" w:hanging="360"/>
      </w:pPr>
    </w:lvl>
    <w:lvl w:ilvl="4" w:tplc="7C74EE7A">
      <w:start w:val="1"/>
      <w:numFmt w:val="lowerLetter"/>
      <w:lvlText w:val="%5."/>
      <w:lvlJc w:val="left"/>
      <w:pPr>
        <w:ind w:left="3600" w:hanging="360"/>
      </w:pPr>
    </w:lvl>
    <w:lvl w:ilvl="5" w:tplc="53E282C4">
      <w:start w:val="1"/>
      <w:numFmt w:val="lowerRoman"/>
      <w:lvlText w:val="%6."/>
      <w:lvlJc w:val="left"/>
      <w:pPr>
        <w:ind w:left="4320" w:hanging="180"/>
      </w:pPr>
    </w:lvl>
    <w:lvl w:ilvl="6" w:tplc="21200AA2">
      <w:start w:val="1"/>
      <w:numFmt w:val="decimal"/>
      <w:lvlText w:val="%7."/>
      <w:lvlJc w:val="left"/>
      <w:pPr>
        <w:ind w:left="5040" w:hanging="360"/>
      </w:pPr>
    </w:lvl>
    <w:lvl w:ilvl="7" w:tplc="283E1ACE">
      <w:start w:val="1"/>
      <w:numFmt w:val="lowerLetter"/>
      <w:lvlText w:val="%8."/>
      <w:lvlJc w:val="left"/>
      <w:pPr>
        <w:ind w:left="5760" w:hanging="360"/>
      </w:pPr>
    </w:lvl>
    <w:lvl w:ilvl="8" w:tplc="C9B4B86C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256C6CCA"/>
    <w:multiLevelType w:val="hybridMultilevel"/>
    <w:tmpl w:val="7DBE8382"/>
    <w:lvl w:ilvl="0" w:tplc="87729A96">
      <w:start w:val="1"/>
      <w:numFmt w:val="decimal"/>
      <w:lvlText w:val="%1."/>
      <w:lvlJc w:val="left"/>
      <w:pPr>
        <w:ind w:left="720" w:hanging="360"/>
      </w:pPr>
    </w:lvl>
    <w:lvl w:ilvl="1" w:tplc="E6E47396">
      <w:start w:val="1"/>
      <w:numFmt w:val="decimal"/>
      <w:lvlText w:val="%2."/>
      <w:lvlJc w:val="left"/>
      <w:pPr>
        <w:ind w:left="1440" w:hanging="1080"/>
      </w:pPr>
    </w:lvl>
    <w:lvl w:ilvl="2" w:tplc="B900A3F8">
      <w:start w:val="1"/>
      <w:numFmt w:val="decimal"/>
      <w:lvlText w:val="%3."/>
      <w:lvlJc w:val="left"/>
      <w:pPr>
        <w:ind w:left="2160" w:hanging="1980"/>
      </w:pPr>
    </w:lvl>
    <w:lvl w:ilvl="3" w:tplc="D4A0745C">
      <w:start w:val="1"/>
      <w:numFmt w:val="decimal"/>
      <w:lvlText w:val="%4."/>
      <w:lvlJc w:val="left"/>
      <w:pPr>
        <w:ind w:left="2880" w:hanging="2520"/>
      </w:pPr>
    </w:lvl>
    <w:lvl w:ilvl="4" w:tplc="6A04AE1C">
      <w:start w:val="1"/>
      <w:numFmt w:val="decimal"/>
      <w:lvlText w:val="%5."/>
      <w:lvlJc w:val="left"/>
      <w:pPr>
        <w:ind w:left="3600" w:hanging="3240"/>
      </w:pPr>
    </w:lvl>
    <w:lvl w:ilvl="5" w:tplc="E1647E3A">
      <w:start w:val="1"/>
      <w:numFmt w:val="decimal"/>
      <w:lvlText w:val="%6."/>
      <w:lvlJc w:val="left"/>
      <w:pPr>
        <w:ind w:left="4320" w:hanging="4140"/>
      </w:pPr>
    </w:lvl>
    <w:lvl w:ilvl="6" w:tplc="03761350">
      <w:start w:val="1"/>
      <w:numFmt w:val="decimal"/>
      <w:lvlText w:val="%7."/>
      <w:lvlJc w:val="left"/>
      <w:pPr>
        <w:ind w:left="5040" w:hanging="4680"/>
      </w:pPr>
    </w:lvl>
    <w:lvl w:ilvl="7" w:tplc="6488282E">
      <w:start w:val="1"/>
      <w:numFmt w:val="decimal"/>
      <w:lvlText w:val="%8."/>
      <w:lvlJc w:val="left"/>
      <w:pPr>
        <w:ind w:left="5760" w:hanging="5400"/>
      </w:pPr>
    </w:lvl>
    <w:lvl w:ilvl="8" w:tplc="E320D6D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1BA3A3E"/>
    <w:multiLevelType w:val="singleLevel"/>
    <w:tmpl w:val="1EE223D2"/>
    <w:lvl w:ilvl="0">
      <w:start w:val="1"/>
      <w:numFmt w:val="decimal"/>
      <w:lvlText w:val="%1."/>
      <w:lvlJc w:val="left"/>
      <w:rPr>
        <w:rFonts w:ascii="Times New Roman"/>
      </w:rPr>
    </w:lvl>
  </w:abstractNum>
  <w:abstractNum w:abstractNumId="3" w15:restartNumberingAfterBreak="0">
    <w:nsid w:val="466E2C83"/>
    <w:multiLevelType w:val="hybridMultilevel"/>
    <w:tmpl w:val="AE3E0B26"/>
    <w:lvl w:ilvl="0" w:tplc="352683C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3FC234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2124F8C">
      <w:numFmt w:val="bullet"/>
      <w:lvlText w:val=""/>
      <w:lvlJc w:val="left"/>
      <w:pPr>
        <w:ind w:left="2160" w:hanging="1800"/>
      </w:pPr>
    </w:lvl>
    <w:lvl w:ilvl="3" w:tplc="04E06D9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29800F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64BE344E">
      <w:numFmt w:val="bullet"/>
      <w:lvlText w:val=""/>
      <w:lvlJc w:val="left"/>
      <w:pPr>
        <w:ind w:left="4320" w:hanging="3960"/>
      </w:pPr>
    </w:lvl>
    <w:lvl w:ilvl="6" w:tplc="0BD2B0F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5F20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40274B8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53E365DA"/>
    <w:multiLevelType w:val="hybridMultilevel"/>
    <w:tmpl w:val="3178323A"/>
    <w:lvl w:ilvl="0" w:tplc="40CA11E8">
      <w:start w:val="1"/>
      <w:numFmt w:val="decimal"/>
      <w:lvlText w:val="%1."/>
      <w:lvlJc w:val="left"/>
      <w:pPr>
        <w:ind w:left="720" w:hanging="360"/>
      </w:pPr>
    </w:lvl>
    <w:lvl w:ilvl="1" w:tplc="5596C0A2">
      <w:start w:val="1"/>
      <w:numFmt w:val="lowerLetter"/>
      <w:lvlText w:val="%2."/>
      <w:lvlJc w:val="left"/>
      <w:pPr>
        <w:ind w:left="1440" w:hanging="360"/>
      </w:pPr>
    </w:lvl>
    <w:lvl w:ilvl="2" w:tplc="BB0422FC">
      <w:start w:val="1"/>
      <w:numFmt w:val="lowerRoman"/>
      <w:lvlText w:val="%3."/>
      <w:lvlJc w:val="left"/>
      <w:pPr>
        <w:ind w:left="2160" w:hanging="180"/>
      </w:pPr>
    </w:lvl>
    <w:lvl w:ilvl="3" w:tplc="A5961C52">
      <w:start w:val="1"/>
      <w:numFmt w:val="decimal"/>
      <w:lvlText w:val="%4."/>
      <w:lvlJc w:val="left"/>
      <w:pPr>
        <w:ind w:left="2880" w:hanging="360"/>
      </w:pPr>
    </w:lvl>
    <w:lvl w:ilvl="4" w:tplc="E484194A">
      <w:start w:val="1"/>
      <w:numFmt w:val="lowerLetter"/>
      <w:lvlText w:val="%5."/>
      <w:lvlJc w:val="left"/>
      <w:pPr>
        <w:ind w:left="3600" w:hanging="360"/>
      </w:pPr>
    </w:lvl>
    <w:lvl w:ilvl="5" w:tplc="A4D2B440">
      <w:start w:val="1"/>
      <w:numFmt w:val="lowerRoman"/>
      <w:lvlText w:val="%6."/>
      <w:lvlJc w:val="left"/>
      <w:pPr>
        <w:ind w:left="4320" w:hanging="180"/>
      </w:pPr>
    </w:lvl>
    <w:lvl w:ilvl="6" w:tplc="B0D0AEDA">
      <w:start w:val="1"/>
      <w:numFmt w:val="decimal"/>
      <w:lvlText w:val="%7."/>
      <w:lvlJc w:val="left"/>
      <w:pPr>
        <w:ind w:left="5040" w:hanging="360"/>
      </w:pPr>
    </w:lvl>
    <w:lvl w:ilvl="7" w:tplc="6FBE417E">
      <w:start w:val="1"/>
      <w:numFmt w:val="lowerLetter"/>
      <w:lvlText w:val="%8."/>
      <w:lvlJc w:val="left"/>
      <w:pPr>
        <w:ind w:left="5760" w:hanging="360"/>
      </w:pPr>
    </w:lvl>
    <w:lvl w:ilvl="8" w:tplc="108064D4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57E93FD2"/>
    <w:multiLevelType w:val="singleLevel"/>
    <w:tmpl w:val="15585148"/>
    <w:lvl w:ilvl="0">
      <w:start w:val="1"/>
      <w:numFmt w:val="decimal"/>
      <w:lvlText w:val="%1."/>
      <w:lvlJc w:val="left"/>
      <w:rPr>
        <w:rFonts w:ascii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83D92"/>
    <w:rsid w:val="001A0FB1"/>
    <w:rsid w:val="001D009F"/>
    <w:rsid w:val="002C6092"/>
    <w:rsid w:val="002F278F"/>
    <w:rsid w:val="0039577D"/>
    <w:rsid w:val="003E1757"/>
    <w:rsid w:val="00561E16"/>
    <w:rsid w:val="005E4102"/>
    <w:rsid w:val="00721515"/>
    <w:rsid w:val="0072574C"/>
    <w:rsid w:val="007A2423"/>
    <w:rsid w:val="0086536A"/>
    <w:rsid w:val="00991E27"/>
    <w:rsid w:val="00AA6F2E"/>
    <w:rsid w:val="00AC4F9E"/>
    <w:rsid w:val="00B643E7"/>
    <w:rsid w:val="00C26CC1"/>
    <w:rsid w:val="00CD1DC1"/>
    <w:rsid w:val="00D9250E"/>
    <w:rsid w:val="00D96023"/>
    <w:rsid w:val="00E302A7"/>
    <w:rsid w:val="00F12E65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993103-0DA6-413F-85E0-FC79BAC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qFormat/>
    <w:pPr>
      <w:outlineLvl w:val="0"/>
    </w:pPr>
    <w:rPr>
      <w:sz w:val="32"/>
    </w:rPr>
  </w:style>
  <w:style w:type="paragraph" w:styleId="2">
    <w:name w:val="heading 2"/>
    <w:basedOn w:val="a"/>
    <w:qFormat/>
    <w:pPr>
      <w:spacing w:before="240" w:after="60"/>
      <w:outlineLvl w:val="1"/>
    </w:pPr>
    <w:rPr>
      <w:rFonts w:ascii="Arial"/>
      <w:b/>
      <w:i/>
      <w:szCs w:val="28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qFormat/>
    <w:pPr>
      <w:jc w:val="center"/>
      <w:outlineLvl w:val="3"/>
    </w:pPr>
    <w:rPr>
      <w:b/>
    </w:rPr>
  </w:style>
  <w:style w:type="paragraph" w:styleId="7">
    <w:name w:val="heading 7"/>
    <w:qFormat/>
    <w:pPr>
      <w:ind w:firstLine="600"/>
      <w:jc w:val="center"/>
      <w:outlineLvl w:val="6"/>
    </w:pPr>
    <w:rPr>
      <w:b/>
    </w:rPr>
  </w:style>
  <w:style w:type="paragraph" w:styleId="8">
    <w:name w:val="heading 8"/>
    <w:qFormat/>
    <w:pPr>
      <w:jc w:val="center"/>
      <w:outlineLvl w:val="7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pPr>
      <w:spacing w:before="220"/>
      <w:ind w:left="40" w:hanging="20"/>
    </w:pPr>
    <w:rPr>
      <w:rFonts w:ascii="Arial"/>
      <w:sz w:val="18"/>
      <w:szCs w:val="18"/>
    </w:rPr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rvts0">
    <w:name w:val="rvts0"/>
    <w:qFormat/>
  </w:style>
  <w:style w:type="character" w:customStyle="1" w:styleId="rvts15">
    <w:name w:val="rvts15"/>
    <w:qFormat/>
  </w:style>
  <w:style w:type="paragraph" w:styleId="a5">
    <w:name w:val="header"/>
    <w:qFormat/>
    <w:rPr>
      <w:sz w:val="24"/>
    </w:rPr>
  </w:style>
  <w:style w:type="character" w:customStyle="1" w:styleId="a6">
    <w:name w:val="Верхній колонтитул Знак"/>
    <w:qFormat/>
    <w:rPr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paragraph" w:styleId="a8">
    <w:name w:val="footer"/>
    <w:qFormat/>
  </w:style>
  <w:style w:type="character" w:styleId="a9">
    <w:name w:val="page number"/>
    <w:qFormat/>
  </w:style>
  <w:style w:type="paragraph" w:styleId="aa">
    <w:name w:val="Body Text"/>
    <w:qFormat/>
    <w:pPr>
      <w:spacing w:after="120"/>
    </w:pPr>
  </w:style>
  <w:style w:type="paragraph" w:styleId="20">
    <w:name w:val="Body Text 2"/>
    <w:qFormat/>
    <w:pPr>
      <w:spacing w:after="120" w:line="480" w:lineRule="auto"/>
    </w:pPr>
    <w:rPr>
      <w:color w:val="000000"/>
      <w:sz w:val="24"/>
    </w:rPr>
  </w:style>
  <w:style w:type="character" w:customStyle="1" w:styleId="21">
    <w:name w:val="Основний текст 2 Знак"/>
    <w:qFormat/>
    <w:rPr>
      <w:color w:val="000000"/>
      <w:sz w:val="24"/>
      <w:szCs w:val="24"/>
    </w:rPr>
  </w:style>
  <w:style w:type="paragraph" w:styleId="30">
    <w:name w:val="Body Text 3"/>
    <w:qFormat/>
    <w:pPr>
      <w:spacing w:after="120"/>
    </w:pPr>
    <w:rPr>
      <w:sz w:val="16"/>
      <w:szCs w:val="16"/>
    </w:rPr>
  </w:style>
  <w:style w:type="paragraph" w:styleId="31">
    <w:name w:val="Body Text Indent 3"/>
    <w:qFormat/>
    <w:pPr>
      <w:ind w:left="5520"/>
      <w:jc w:val="both"/>
    </w:pPr>
  </w:style>
  <w:style w:type="table" w:styleId="ab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qFormat/>
    <w:rPr>
      <w:rFonts w:ascii="Tahoma"/>
      <w:sz w:val="16"/>
      <w:szCs w:val="16"/>
    </w:rPr>
  </w:style>
  <w:style w:type="character" w:customStyle="1" w:styleId="ad">
    <w:name w:val="Текст у виносці Знак"/>
    <w:qFormat/>
    <w:rPr>
      <w:rFonts w:asci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yle.mla.org/works-cited-a-quick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nmapo.edu.ua/zagruzka/VN-MNR-5.pdf" TargetMode="External"/><Relationship Id="rId5" Type="http://schemas.openxmlformats.org/officeDocument/2006/relationships/hyperlink" Target="http://philology.lnu.edu.ua/course/naukovyj-seminar-ukrajinisty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11199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Користувач Windows</cp:lastModifiedBy>
  <cp:revision>2</cp:revision>
  <dcterms:created xsi:type="dcterms:W3CDTF">2019-12-16T13:08:00Z</dcterms:created>
  <dcterms:modified xsi:type="dcterms:W3CDTF">2019-12-16T13:08:00Z</dcterms:modified>
</cp:coreProperties>
</file>