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700F" w14:textId="77777777" w:rsidR="002D1A90" w:rsidRPr="002D1A90" w:rsidRDefault="002D1A90" w:rsidP="002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курсу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Історія арабської літератури </w:t>
      </w: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”</w:t>
      </w:r>
    </w:p>
    <w:p w14:paraId="4FD17010" w14:textId="77777777" w:rsidR="002D1A90" w:rsidRPr="002D1A90" w:rsidRDefault="00816515" w:rsidP="002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2019-2020</w:t>
      </w:r>
      <w:r w:rsidR="002D1A90"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навчального року</w:t>
      </w:r>
    </w:p>
    <w:p w14:paraId="4FD17011" w14:textId="77777777" w:rsidR="002D1A90" w:rsidRPr="002D1A90" w:rsidRDefault="002D1A90" w:rsidP="002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12" w14:textId="77777777" w:rsidR="002D1A90" w:rsidRPr="002D1A90" w:rsidRDefault="002D1A90" w:rsidP="002D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14:paraId="4FD17013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Назва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“</w:t>
      </w:r>
      <w:r w:rsidRPr="002D1A90">
        <w:t xml:space="preserve">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Історія арабської літератури ”</w:t>
      </w:r>
    </w:p>
    <w:p w14:paraId="4FD17014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15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Адреса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м. Львів, вул. Університетська, 1</w:t>
      </w:r>
    </w:p>
    <w:p w14:paraId="4FD17016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17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Факультет та кафедра, за якою закріплена дисципліна: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4FD17018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19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Галузь знань, шифр та назва спеціальності: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4FD1701A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1B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Викладачі курсу: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Луцан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Лідія Василівна, асистент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кафедри сходознавства імені професора Ярослава Дашкевича</w:t>
      </w:r>
    </w:p>
    <w:p w14:paraId="4FD1701C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B1D33D1" w14:textId="77777777" w:rsidR="00912C80" w:rsidRPr="00912C80" w:rsidRDefault="002D1A90" w:rsidP="00912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Контактна інформація викладачів: </w:t>
      </w:r>
      <w:hyperlink r:id="rId5"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lidiya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lutsan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@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lnu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edu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ua</w:t>
        </w:r>
      </w:hyperlink>
      <w:r w:rsidR="00912C80" w:rsidRPr="00912C8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hyperlink r:id="rId6">
        <w:r w:rsidR="00912C80" w:rsidRPr="00912C8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en-US"/>
          </w:rPr>
          <w:t>http://philology.lnu.edu.ua/employee/lutsan-lidiya</w:t>
        </w:r>
      </w:hyperlink>
    </w:p>
    <w:p w14:paraId="4FD1701E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4FD1701F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Консультації по курсу відбуваються: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 день проведення лекційних занять (за попередньою домовленістю)</w:t>
      </w:r>
    </w:p>
    <w:p w14:paraId="4FD17020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21" w14:textId="6CEA87BE" w:rsidR="002D1A90" w:rsidRPr="002D1A90" w:rsidRDefault="002D1A90" w:rsidP="00912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Сторінка курсу: </w:t>
      </w:r>
      <w:r w:rsidR="00912C80" w:rsidRPr="00912C80"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val="uk-UA" w:eastAsia="en-US"/>
        </w:rPr>
        <w:t>http://philology.lnu.edu.ua/course/istoriya-arabskoji-literatury</w:t>
      </w:r>
    </w:p>
    <w:p w14:paraId="4FD17022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4FD17023" w14:textId="77777777" w:rsidR="002D1A90" w:rsidRPr="00EF373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Інформація про курс: </w:t>
      </w:r>
      <w:r w:rsidR="00EF373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курс створено</w:t>
      </w:r>
      <w:r w:rsidR="0083448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щоб</w:t>
      </w:r>
      <w:r w:rsidR="00EF373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ознайомити студентів з історією розвитку арабської літератури ХІХ-</w:t>
      </w:r>
      <w:bookmarkStart w:id="0" w:name="_GoBack"/>
      <w:bookmarkEnd w:id="0"/>
      <w:r w:rsidR="00EF373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ХХІ ст., основними тенденціями, стилями, жанрами та діячами цього періоду.</w:t>
      </w:r>
    </w:p>
    <w:p w14:paraId="4FD17024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25" w14:textId="12CFF059" w:rsidR="008C39A7" w:rsidRDefault="002D1A90" w:rsidP="0086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Коротка анотація курсу: 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дисципліна «Історія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арабської літератури</w:t>
      </w:r>
      <w:r w:rsidR="006F030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» - це нормативна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дисципліна зі спеціальності 035.060 «східні мови та літератури (переклад включно)»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для студентів IV курсу східної філології освітньо-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кваліфікаційного рівня «бакалавр»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що викладається у </w:t>
      </w:r>
      <w:r w:rsidR="008663B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7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та </w:t>
      </w:r>
      <w:r w:rsidR="008663B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8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семестрах в обсязі </w:t>
      </w:r>
      <w:r w:rsidR="00CA4F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4 кредити</w:t>
      </w:r>
      <w:r w:rsidR="008C39A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8C39A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(за Європейською Кредитно-Трансферною Системою ECTS).</w:t>
      </w:r>
      <w:r w:rsidR="008C39A7" w:rsidRPr="006C5E8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</w:p>
    <w:p w14:paraId="4FD17026" w14:textId="77777777" w:rsidR="002D1A90" w:rsidRPr="002D1A90" w:rsidRDefault="002D1A90" w:rsidP="008C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14:paraId="4FD17027" w14:textId="77777777" w:rsidR="002D1A90" w:rsidRPr="0083448F" w:rsidRDefault="002D1A90" w:rsidP="00C97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Мета та цілі курсу:</w:t>
      </w:r>
      <w:r w:rsidR="00C9795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C979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мета курсу </w:t>
      </w:r>
      <w:r w:rsidR="0083448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– ознайомити студентів із основними процесами, які відбувалися і відбуваються в арабській літературі нового та </w:t>
      </w:r>
      <w:r w:rsidR="00C9795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мета курсу </w:t>
      </w:r>
      <w:r w:rsidR="0083448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новітнього періодів; ціль – сформувати у студентів-арабістів цілісне уявлення про розвиток і тяглість сучасних національних арабських літератур як спадкоємиць єдиної класичної арабської літератури. </w:t>
      </w:r>
    </w:p>
    <w:p w14:paraId="4FD17028" w14:textId="77777777" w:rsidR="0009256A" w:rsidRPr="002D1A90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29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Література для вивчення дисципліни: </w:t>
      </w:r>
    </w:p>
    <w:p w14:paraId="4FD1702A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Базова:</w:t>
      </w:r>
    </w:p>
    <w:p w14:paraId="4FD1702B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</w:p>
    <w:p w14:paraId="4FD1702C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Борисов В.М.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Современная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египетская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проза. М., 1961.</w:t>
      </w:r>
    </w:p>
    <w:p w14:paraId="4FD1702D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Долинина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А. А.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Очерки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истории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литературы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нового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времени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Египет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Сирия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Публицистика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1870-1914гг. М., 1968.</w:t>
      </w:r>
    </w:p>
    <w:p w14:paraId="4FD1702E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Кирпиченко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В.Н.,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Сафронов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В. В.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История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египетской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литературы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ХІХ-ХХ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вв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 М., 2002.</w:t>
      </w:r>
    </w:p>
    <w:p w14:paraId="4FD1702F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Коцарев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Н.К. Писатели Египта. ХХ век. М., 1976.</w:t>
      </w:r>
    </w:p>
    <w:p w14:paraId="4FD17030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в ХХ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веке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. //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Избранные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сочинения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 Т. ІІІ. М., Л., 1956.</w:t>
      </w:r>
    </w:p>
    <w:p w14:paraId="4FD17031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Новоарабская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. //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Избранные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сочинения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 Т. ІІІ. М., Л., 1956.</w:t>
      </w:r>
    </w:p>
    <w:p w14:paraId="4FD17032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lastRenderedPageBreak/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Исторический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роман в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современной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литературе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. //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Крачковский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И. Ю.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Избранные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сочинения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 Т. ІІІ. М., Л., 1956.</w:t>
      </w:r>
    </w:p>
    <w:p w14:paraId="4FD17033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Крымский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А.Е.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История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новой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арабской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литературы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(ХІХ- начало ХХ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века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). М., 1971. </w:t>
      </w:r>
    </w:p>
    <w:p w14:paraId="4FD17034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Куделин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А.Б. О путях развития новой арабской поэзии. //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Куделин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А.Б.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: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поэтика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стилистика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типология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proofErr w:type="gram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взаимосвязи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.-</w:t>
      </w:r>
      <w:proofErr w:type="gram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М., 2003.</w:t>
      </w:r>
    </w:p>
    <w:p w14:paraId="4FD17035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</w:p>
    <w:p w14:paraId="4FD17036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Куделин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А.Б. Египетское «западничество» в первой половине 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І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Х в. – начало нового диалога с европейской культурой. //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Куделин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А.Б.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Арабская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литература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: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поэтика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стилистика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типология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 xml:space="preserve">, </w:t>
      </w:r>
      <w:proofErr w:type="spellStart"/>
      <w:proofErr w:type="gram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взаимосвязи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.-</w:t>
      </w:r>
      <w:proofErr w:type="gram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  <w:t>М., 2003.</w:t>
      </w:r>
    </w:p>
    <w:p w14:paraId="4FD17037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ar-EG"/>
        </w:rPr>
      </w:pPr>
    </w:p>
    <w:p w14:paraId="4FD17038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Путинцева Т.А. Тысяча и один год арабского театра. М., 1977.</w:t>
      </w:r>
    </w:p>
    <w:p w14:paraId="4FD17039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Соловьев В.,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Фильштинский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И., Юсупов Д. Арабская литература. Краткий очерк. М., 1964.</w:t>
      </w:r>
    </w:p>
    <w:p w14:paraId="4FD1703A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Усманов М.К. Проза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Тауфика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Хакима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  <w:t>. М., 1979.</w:t>
      </w:r>
    </w:p>
    <w:p w14:paraId="4FD1703B" w14:textId="77777777" w:rsidR="0009256A" w:rsidRPr="0009256A" w:rsidRDefault="0009256A" w:rsidP="000925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Encyclopedia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of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Arabic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Literature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. </w:t>
      </w:r>
      <w:smartTag w:uri="urn:schemas-microsoft-com:office:smarttags" w:element="City">
        <w:r w:rsidRPr="0009256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en-US" w:bidi="ar-EG"/>
          </w:rPr>
          <w:t>London</w:t>
        </w:r>
      </w:smartTag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New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>York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 w:bidi="ar-EG"/>
        </w:rPr>
        <w:t>.,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EG"/>
        </w:rPr>
        <w:t xml:space="preserve"> 1998.</w:t>
      </w:r>
    </w:p>
    <w:p w14:paraId="4FD1703C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فواد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المرعي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تأريخ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الأدب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–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المسرحية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–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القصة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حلب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>, 1991</w:t>
      </w:r>
    </w:p>
    <w:p w14:paraId="4FD1703D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فرامرز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ميرزائي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الغزو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الثقافي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الأدب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الروائي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مصر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.\\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مجلة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العلوم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الانسانية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عدد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7, 2000.</w:t>
      </w:r>
    </w:p>
    <w:p w14:paraId="4FD1703E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عمر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الدقاق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موعد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ندوة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النوري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محمد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ياسر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علايا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أحمد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كنعان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صياح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الجهيم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,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قصي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أتاسي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ألأدب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en-US" w:bidi="ar-EG"/>
        </w:rPr>
        <w:t>دمشق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en-US" w:bidi="ar-EG"/>
        </w:rPr>
        <w:t>, 2006</w:t>
      </w:r>
    </w:p>
    <w:p w14:paraId="4FD1703F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ar-EG"/>
        </w:rPr>
      </w:pPr>
    </w:p>
    <w:p w14:paraId="4FD17040" w14:textId="77777777" w:rsid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Додаткова:</w:t>
      </w:r>
    </w:p>
    <w:p w14:paraId="4FD17041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FD17042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 А. М. Египет и египтяне. М., 2000.</w:t>
      </w:r>
    </w:p>
    <w:p w14:paraId="4FD17043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Дербисалиев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А.Б.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Арабоязычная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литература Марокко. Алма-Ата, 1983.</w:t>
      </w:r>
    </w:p>
    <w:p w14:paraId="4FD17044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Егорин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А.З. Египет нашего времени. М., 1998.</w:t>
      </w:r>
    </w:p>
    <w:p w14:paraId="4FD17045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Левин З.И. Развитие основных течений общественно-политической мысли в Сирии и Египте (новое время). М., 1972.</w:t>
      </w:r>
    </w:p>
    <w:p w14:paraId="4FD17046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Микульский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Д.В.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Арабский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Геродот. М., 1998.</w:t>
      </w:r>
    </w:p>
    <w:p w14:paraId="4FD17047" w14:textId="77777777" w:rsidR="0009256A" w:rsidRPr="0009256A" w:rsidRDefault="0009256A" w:rsidP="000925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Скоробогатов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В.С.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Алжирская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народная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поэзия</w:t>
      </w:r>
      <w:proofErr w:type="spellEnd"/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 М., 1987.</w:t>
      </w:r>
    </w:p>
    <w:p w14:paraId="4FD17048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العباس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تاريخ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النقد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الأدبي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عند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العب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 w:bidi="ar-EG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 w:bidi="ar-EG"/>
        </w:rPr>
        <w:t>,1971</w:t>
      </w:r>
    </w:p>
    <w:p w14:paraId="4FD17049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ضيف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شوقي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الفن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مذاهبه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الشعر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1949</w:t>
      </w:r>
    </w:p>
    <w:p w14:paraId="4FD1704A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ضيف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شوقي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الفن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مذاهبه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النثر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1949</w:t>
      </w:r>
    </w:p>
    <w:p w14:paraId="4FD1704B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عبد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الاله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نشأة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القصة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تطورها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العراق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بغداد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1969</w:t>
      </w:r>
    </w:p>
    <w:p w14:paraId="4FD1704C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عبد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الكريم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الاستر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النثر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المهجري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لبنان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1964</w:t>
      </w:r>
    </w:p>
    <w:p w14:paraId="4FD1704D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طه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عبد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المحسن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تطور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الحديثة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مصر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1968</w:t>
      </w:r>
    </w:p>
    <w:p w14:paraId="4FD1704E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طه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حسين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أدبنا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المعاصر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1959</w:t>
      </w:r>
    </w:p>
    <w:p w14:paraId="4FD1704F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يحيى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حقي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فجر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القصة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المصرية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</w:p>
    <w:p w14:paraId="4FD17050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عمر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الدقاق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تأريخ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الادب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سورية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حلب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1986</w:t>
      </w:r>
    </w:p>
    <w:p w14:paraId="4FD17051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عمر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الدقاق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.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ملامح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الشعر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المهجري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حلب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1987</w:t>
      </w:r>
    </w:p>
    <w:p w14:paraId="4FD17052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علي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الراعي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الوطن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الكويت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1980</w:t>
      </w:r>
    </w:p>
    <w:p w14:paraId="4FD17053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رشاد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رشدي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القصة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القصيرة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1975</w:t>
      </w:r>
    </w:p>
    <w:p w14:paraId="4FD17054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عيسى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ميخائيل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سابا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أمير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الريحاني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مصر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1968</w:t>
      </w:r>
    </w:p>
    <w:p w14:paraId="4FD17055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نبيل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سليمان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النقد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سوريا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1980</w:t>
      </w:r>
    </w:p>
    <w:p w14:paraId="4FD17056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فيصل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سماق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الواقعية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السورية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دمشق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1989</w:t>
      </w:r>
    </w:p>
    <w:p w14:paraId="4FD17057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يوسف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الشاروني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المصرية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المعاصرة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1983</w:t>
      </w:r>
    </w:p>
    <w:p w14:paraId="4FD17058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الشايب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أصول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النقد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1988</w:t>
      </w:r>
    </w:p>
    <w:p w14:paraId="4FD17059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محمود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حامد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شوكت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الفن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1980</w:t>
      </w:r>
    </w:p>
    <w:p w14:paraId="4FD1705A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صالح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رشدي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1982</w:t>
      </w:r>
    </w:p>
    <w:p w14:paraId="4FD1705B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عمر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الطالب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الاتجاه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الواقعي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العراقية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1981</w:t>
      </w:r>
    </w:p>
    <w:p w14:paraId="4FD1705C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عطية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مع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نجيب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محفوظ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دمشق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1981</w:t>
      </w:r>
    </w:p>
    <w:p w14:paraId="4FD1705D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سليمان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قطاية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أين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و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الى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أين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دمشق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1982</w:t>
      </w:r>
    </w:p>
    <w:p w14:paraId="4FD1705E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المصلح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مدخل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الى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دراسة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المعاصر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الأردن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دمشق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1980</w:t>
      </w:r>
    </w:p>
    <w:p w14:paraId="4FD1705F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أنيس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المقدسي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الاتجاهات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العالم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1983</w:t>
      </w:r>
    </w:p>
    <w:p w14:paraId="4FD17060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lastRenderedPageBreak/>
        <w:t>محمد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مندور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النثري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1963</w:t>
      </w:r>
    </w:p>
    <w:p w14:paraId="4FD17061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محمد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يوسف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نجم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المسرحية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الأدب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العربي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الحديث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بيروت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1967</w:t>
      </w:r>
    </w:p>
    <w:p w14:paraId="4FD17062" w14:textId="77777777" w:rsidR="0009256A" w:rsidRPr="0009256A" w:rsidRDefault="0009256A" w:rsidP="00092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طه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وادي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صورة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المرأة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في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الرواية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المعاصرة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 xml:space="preserve">. </w:t>
      </w:r>
      <w:r w:rsidRPr="0009256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uk-UA" w:eastAsia="en-US"/>
        </w:rPr>
        <w:t>القاهرة</w:t>
      </w:r>
      <w:r w:rsidRPr="0009256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uk-UA" w:eastAsia="en-US"/>
        </w:rPr>
        <w:t>, 1983</w:t>
      </w:r>
    </w:p>
    <w:p w14:paraId="4FD17063" w14:textId="77777777" w:rsidR="0009256A" w:rsidRPr="002D1A90" w:rsidRDefault="0009256A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4FD17064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65" w14:textId="28C2F7B8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Тривалість курсу: </w:t>
      </w:r>
      <w:r w:rsidR="00912C8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135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год.</w:t>
      </w:r>
    </w:p>
    <w:p w14:paraId="4FD17066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67" w14:textId="1DE23428" w:rsidR="002D1A90" w:rsidRDefault="002D1A90" w:rsidP="00912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Обсяг курсу: </w:t>
      </w:r>
      <w:r w:rsidR="00912C8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48</w:t>
      </w:r>
      <w:r w:rsidR="00912C80" w:rsidRPr="005E366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</w:t>
      </w:r>
      <w:r w:rsidR="00912C8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дин аудиторних занять. З них 48 годин лекційних та 87</w:t>
      </w:r>
      <w:r w:rsidR="00912C80" w:rsidRPr="005E366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годин самостійної роботи</w:t>
      </w:r>
    </w:p>
    <w:p w14:paraId="61DCE3C6" w14:textId="77777777" w:rsidR="00912C80" w:rsidRPr="002D1A90" w:rsidRDefault="00912C80" w:rsidP="008B7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68" w14:textId="77777777" w:rsid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Очікувані результати навчання: </w:t>
      </w:r>
    </w:p>
    <w:p w14:paraId="4FD17069" w14:textId="77777777" w:rsidR="002D1A90" w:rsidRPr="002D1A90" w:rsidRDefault="002D1A90" w:rsidP="002D1A9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знати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особливості розвитку літературного процесу на тлі історичних і політичних змін в арабських країнах ХІХ – ХХ</w:t>
      </w:r>
      <w:r w:rsidR="00D269C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ст., появу нових течій і напрямів в літературі під впливом культурного впливу країн Заходу, а також утворення літературних угрупувань та їх видавничу діяльність; розвиток критичної літературознавчої думки; появу нових і розвиток традиційних літературних жанрів і явищ культури; видатні постаті діячів літератури, культури; кращі твори художньої літератури.</w:t>
      </w:r>
    </w:p>
    <w:p w14:paraId="4FD1706A" w14:textId="77777777" w:rsidR="002D1A90" w:rsidRPr="002D1A90" w:rsidRDefault="002D1A90" w:rsidP="002D1A9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вміти: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визначати жанрові та стильові особливості поетичних та прозаїчних творів сучасної арабської літератури, аналізувати ідейно-тематичні, </w:t>
      </w:r>
      <w:proofErr w:type="spellStart"/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фабульно</w:t>
      </w:r>
      <w:proofErr w:type="spellEnd"/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-композиційні особливості творів, систему образів, систему художніх засобів виразності, риси індивідуального авторського стилю, визначати значення того чи іншого літературного твору та творчого авторського доробку в цілому в загальному літературному процесі, знаходити вияви літературних впливів тощо.</w:t>
      </w:r>
    </w:p>
    <w:p w14:paraId="4FD1706B" w14:textId="77777777" w:rsidR="002D1A90" w:rsidRPr="002D1A90" w:rsidRDefault="002D1A90" w:rsidP="002D1A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6C" w14:textId="77777777" w:rsid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Ключові слова: </w:t>
      </w:r>
      <w:r w:rsidR="0009256A"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арабська</w:t>
      </w:r>
      <w:r w:rsidR="00D269C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література, жанри, стилі, напрямки</w:t>
      </w:r>
    </w:p>
    <w:p w14:paraId="4FD1706D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6E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Формат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очний,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проведення лекцій та консультацій для кращого розуміння тем</w:t>
      </w:r>
    </w:p>
    <w:p w14:paraId="4FD1706F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70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Теми:</w:t>
      </w:r>
    </w:p>
    <w:p w14:paraId="4FD17071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Схема курсу</w:t>
      </w:r>
    </w:p>
    <w:p w14:paraId="4FD17072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</w:r>
      <w:r w:rsidRPr="000925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Змістовий модуль 1.</w:t>
      </w:r>
      <w:r w:rsidRPr="0009256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0925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</w:t>
      </w:r>
      <w:proofErr w:type="spellStart"/>
      <w:r w:rsidRPr="0009256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еріод</w:t>
      </w:r>
      <w:proofErr w:type="spellEnd"/>
      <w:r w:rsidRPr="0009256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культурного піднесення</w:t>
      </w:r>
    </w:p>
    <w:p w14:paraId="4FD17073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1.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Вищі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школи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Ливані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Університет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Азгар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Єгипті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Поява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арабських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газет і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розвиток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преси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4FD17074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2. Життя і творчість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Бутруса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Бустані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Антуна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Бустані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14:paraId="4FD17075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Життя і творчість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Насиф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Язіджі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4FD17076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Поетичний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талант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Хафіза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Ібрагіма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FD17077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5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Життя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і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творчість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Ахмада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Шаук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- "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еміра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поетів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". </w:t>
      </w:r>
    </w:p>
    <w:p w14:paraId="4FD17078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6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ворч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ість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Халіля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Мутрана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Переклади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Шекспіра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і Корнеля. </w:t>
      </w:r>
    </w:p>
    <w:p w14:paraId="4FD17079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7. Лінгвістичні та літературознавчі студії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Ахмада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Фаріса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аш-Шид'яка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.           </w:t>
      </w:r>
    </w:p>
    <w:p w14:paraId="4FD1707A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8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Патріотична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публіцистика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Адіба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Ісхака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Мустаф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Каміл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я.</w:t>
      </w:r>
    </w:p>
    <w:p w14:paraId="4FD1707B" w14:textId="77777777" w:rsid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9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Мустафа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Манфалут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- основоположник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арабського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сен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  <w:t>тименталізму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Публіцистика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і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белетристика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Манфалут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4FD1707C" w14:textId="77777777" w:rsidR="00F069B0" w:rsidRPr="00F069B0" w:rsidRDefault="00F069B0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4FD1707D" w14:textId="77777777" w:rsidR="0009256A" w:rsidRPr="00F069B0" w:rsidRDefault="0009256A" w:rsidP="00F069B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F069B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Змістовий модуль 2. Становлення сучасної арабської літератури</w:t>
      </w:r>
    </w:p>
    <w:p w14:paraId="4FD1707E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1.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Література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магджяру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Сирійсько-американська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школа романтизму.</w:t>
      </w:r>
    </w:p>
    <w:p w14:paraId="4FD1707F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Творчість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Джебран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Халіл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Джебран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4FD17080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3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становища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жінки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Сході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повіст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Аміна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ар-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Рейхані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"Поза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стінами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гарему". </w:t>
      </w:r>
    </w:p>
    <w:p w14:paraId="4FD17081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Основоположники жанру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історичного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роману в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Єгипті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Дж.Зейдан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і Ф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Антун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14:paraId="4FD17082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Тема 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5. Життя і творчість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Махмуд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Теймур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14:paraId="4FD17083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6. Життя і творчість Т. Хусейна. Автобіографічна повість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Таги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Хусейна "Дні". </w:t>
      </w:r>
    </w:p>
    <w:p w14:paraId="4FD17084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7. Розвиток літературознавчої думки  в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Ливані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Єгипті: дослідження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М.Ну'айме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Т.Хусейна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14:paraId="4FD17085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8. Творчість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Тауфіка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аль-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Хакіма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та 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Юсуфа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Ідрі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а.</w:t>
      </w:r>
    </w:p>
    <w:p w14:paraId="4FD17086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9. Феномен творчості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Нагіба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Махфуза</w:t>
      </w:r>
      <w:proofErr w:type="spellEnd"/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: соціальна та  філософська проблематика.  </w:t>
      </w:r>
    </w:p>
    <w:p w14:paraId="4FD17087" w14:textId="77777777" w:rsid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lastRenderedPageBreak/>
        <w:t xml:space="preserve">Тема 10. Арабський театр. Особливості драматургії.         </w:t>
      </w:r>
    </w:p>
    <w:p w14:paraId="4FD17088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11. Сучасна жіноча проза: Гада ас-Саман.</w:t>
      </w:r>
    </w:p>
    <w:p w14:paraId="4FD17089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14:paraId="4FD1708A" w14:textId="77777777" w:rsidR="0009256A" w:rsidRPr="00F069B0" w:rsidRDefault="0009256A" w:rsidP="00F069B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F069B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Змістовий модуль 3. Загальний огляд сучасних арабських національних літератур</w:t>
      </w:r>
    </w:p>
    <w:p w14:paraId="4FD1708B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1. Загальний огляд алжирської літератури.</w:t>
      </w:r>
    </w:p>
    <w:p w14:paraId="4FD1708C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Тема 2. Загальний огляд кувейтської літератури. </w:t>
      </w:r>
    </w:p>
    <w:p w14:paraId="4FD1708D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3. Загальний огляд єгипетської літератури.</w:t>
      </w:r>
    </w:p>
    <w:p w14:paraId="4FD1708E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4. Загальний огляд лівійської літератури.</w:t>
      </w:r>
    </w:p>
    <w:p w14:paraId="4FD1708F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5. Загальний огляд іракської літератури.</w:t>
      </w:r>
    </w:p>
    <w:p w14:paraId="4FD17090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6. Загальний огляд єменської літератури.</w:t>
      </w:r>
    </w:p>
    <w:p w14:paraId="4FD17091" w14:textId="77777777" w:rsidR="0009256A" w:rsidRPr="0009256A" w:rsidRDefault="0009256A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9256A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Тема 7. Загальний огляд ліванської літератури.</w:t>
      </w:r>
    </w:p>
    <w:p w14:paraId="4FD17092" w14:textId="77777777" w:rsidR="002D1A90" w:rsidRDefault="002D1A90" w:rsidP="0009256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3" w14:textId="77777777" w:rsidR="0009256A" w:rsidRPr="002D1A90" w:rsidRDefault="0009256A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4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Підсумковий контроль, форма: </w:t>
      </w:r>
      <w:r w:rsidR="00694BA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іспит у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кінці</w:t>
      </w:r>
      <w:r w:rsidR="00694BA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7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семестру, </w:t>
      </w:r>
      <w:r w:rsidR="00694BA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залік у кінці 8 семестру,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комбінована (усно-письмова) форма</w:t>
      </w:r>
    </w:p>
    <w:p w14:paraId="4FD17095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6" w14:textId="77777777" w:rsidR="00AE4456" w:rsidRPr="002D1A90" w:rsidRDefault="002D1A90" w:rsidP="00AE445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Пререквізити</w:t>
      </w:r>
      <w:proofErr w:type="spellEnd"/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для вивчення курсу студ</w:t>
      </w:r>
      <w:r w:rsidR="00AE44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енти потребують базових знань з </w:t>
      </w:r>
    </w:p>
    <w:p w14:paraId="4FD17097" w14:textId="77777777" w:rsidR="00AE4456" w:rsidRPr="002D1A90" w:rsidRDefault="00694BA2" w:rsidP="00AE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AE445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попередніх курсів “Історії арабської літератури</w:t>
      </w:r>
      <w:r w:rsidR="00AE4456"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”</w:t>
      </w:r>
    </w:p>
    <w:p w14:paraId="4FD17098" w14:textId="77777777" w:rsidR="002D1A90" w:rsidRPr="002D1A90" w:rsidRDefault="002D1A90" w:rsidP="00AE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9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Навчальні методи та техніки, які будуть використовуватися під час викладання курсу: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лекція, дискусія</w:t>
      </w:r>
    </w:p>
    <w:p w14:paraId="4FD1709A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B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Необхідне обладнання: </w:t>
      </w:r>
      <w:r w:rsidRPr="002D1A9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</w:t>
      </w:r>
      <w:r w:rsidRPr="002D1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en-US"/>
        </w:rPr>
        <w:t>и</w:t>
      </w:r>
      <w:r w:rsidRPr="002D1A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вчення курсу не потребує використання обладнання</w:t>
      </w:r>
    </w:p>
    <w:p w14:paraId="4FD1709C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9D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Критерії оцінювання: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оцінювання проводиться за 100-бальною шкалою. Бали нараховуються таким чином: </w:t>
      </w:r>
    </w:p>
    <w:p w14:paraId="4FD1709E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участь в дискусії: 50% семестрової оцінки; максимальна кількість балів (впродовж семестру): 50;</w:t>
      </w:r>
    </w:p>
    <w:p w14:paraId="4FD1709F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• залік: 50% семестрової оцінки. Максимальна кількість балів: 50.</w:t>
      </w:r>
    </w:p>
    <w:p w14:paraId="4FD170A0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Підсумкова максимальна кількість балів: 100.</w:t>
      </w:r>
    </w:p>
    <w:p w14:paraId="4FD170A1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A2" w14:textId="77777777" w:rsidR="00F069B0" w:rsidRDefault="002D1A90" w:rsidP="00F06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Питання до </w:t>
      </w:r>
      <w:r w:rsidR="00F069B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іспиту</w:t>
      </w:r>
      <w:r w:rsidRPr="002D1A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: </w:t>
      </w:r>
    </w:p>
    <w:p w14:paraId="4FD170A3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Чинники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розквіту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нової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арабської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літератури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4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Творчість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Х.Ібрагіма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Н. аль-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Язіджі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5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Творчість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А.Шид’яка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А.Шаукі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6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Північна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південна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літературні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школи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еміграції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риси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представники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7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Новаторство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творчості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Н.Махфуза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8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Особливості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арабської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драматургії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9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Арабська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критична думка: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М.Нуайме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Т.Хусейн</w:t>
      </w:r>
      <w:proofErr w:type="spellEnd"/>
      <w:r w:rsidR="00694B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D170AA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Арабська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історична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проза XX ст.</w:t>
      </w:r>
    </w:p>
    <w:p w14:paraId="4FD170AB" w14:textId="77777777" w:rsidR="00F069B0" w:rsidRPr="00F069B0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Арабська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</w:t>
      </w:r>
      <w:proofErr w:type="spellEnd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проза XX ст.</w:t>
      </w:r>
    </w:p>
    <w:p w14:paraId="4FD170AC" w14:textId="77777777" w:rsidR="00F069B0" w:rsidRPr="00694BA2" w:rsidRDefault="00F069B0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69B0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694BA2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рабська</w:t>
      </w:r>
      <w:proofErr w:type="spellEnd"/>
      <w:r w:rsidR="00694B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94BA2">
        <w:rPr>
          <w:rFonts w:ascii="Times New Roman" w:eastAsia="Times New Roman" w:hAnsi="Times New Roman" w:cs="Times New Roman"/>
          <w:sz w:val="24"/>
          <w:szCs w:val="24"/>
          <w:lang w:eastAsia="uk-UA"/>
        </w:rPr>
        <w:t>філософська</w:t>
      </w:r>
      <w:proofErr w:type="spellEnd"/>
      <w:r w:rsidR="00694B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проза XX </w:t>
      </w:r>
      <w:proofErr w:type="spellStart"/>
      <w:r w:rsidR="00694BA2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proofErr w:type="spellEnd"/>
      <w:r w:rsidR="00694B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FD170AD" w14:textId="77777777" w:rsidR="00694BA2" w:rsidRPr="00694BA2" w:rsidRDefault="00694BA2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Творчість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Теймура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FD170AE" w14:textId="77777777" w:rsidR="00694BA2" w:rsidRPr="00694BA2" w:rsidRDefault="00694BA2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Творчість Г. ас-Саман та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Джубрана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FD170AF" w14:textId="77777777" w:rsidR="00694BA2" w:rsidRPr="00694BA2" w:rsidRDefault="00694BA2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Творчість Б. 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Бустані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його сподвижників.</w:t>
      </w:r>
    </w:p>
    <w:p w14:paraId="4FD170B0" w14:textId="77777777" w:rsidR="00694BA2" w:rsidRPr="00C4787F" w:rsidRDefault="00C4787F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Творчість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Аввада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Т. 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Хакіма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FD170B1" w14:textId="77777777" w:rsidR="00C4787F" w:rsidRPr="00F069B0" w:rsidRDefault="00C4787F" w:rsidP="00F069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розвитку сучасних арабських національних літератур.</w:t>
      </w:r>
    </w:p>
    <w:p w14:paraId="4FD170B2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B3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D1A9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Опитування: </w:t>
      </w:r>
      <w:r w:rsidRPr="002D1A9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анкету-оцінку з метою оцінювання якості курсу буде надано по завершенню курсу</w:t>
      </w:r>
    </w:p>
    <w:p w14:paraId="4FD170B4" w14:textId="77777777" w:rsidR="002D1A90" w:rsidRPr="002D1A90" w:rsidRDefault="002D1A90" w:rsidP="002D1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4FD170B5" w14:textId="77777777" w:rsidR="002D1A90" w:rsidRPr="002D1A90" w:rsidRDefault="002D1A90" w:rsidP="002D1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4FD1728E" w14:textId="7AA6292F" w:rsidR="00816515" w:rsidRPr="002D1A90" w:rsidRDefault="00816515" w:rsidP="00130DE8">
      <w:pPr>
        <w:rPr>
          <w:lang w:val="uk-UA"/>
        </w:rPr>
      </w:pPr>
    </w:p>
    <w:sectPr w:rsidR="00816515" w:rsidRPr="002D1A90" w:rsidSect="006D5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6BE"/>
    <w:multiLevelType w:val="hybridMultilevel"/>
    <w:tmpl w:val="C05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C8"/>
    <w:multiLevelType w:val="hybridMultilevel"/>
    <w:tmpl w:val="E66A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204"/>
    <w:multiLevelType w:val="hybridMultilevel"/>
    <w:tmpl w:val="2E7E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20DD7556"/>
    <w:multiLevelType w:val="hybridMultilevel"/>
    <w:tmpl w:val="7604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F3555"/>
    <w:multiLevelType w:val="hybridMultilevel"/>
    <w:tmpl w:val="5F2E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39BE"/>
    <w:multiLevelType w:val="hybridMultilevel"/>
    <w:tmpl w:val="8B5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DC3"/>
    <w:multiLevelType w:val="hybridMultilevel"/>
    <w:tmpl w:val="3DFC62B6"/>
    <w:lvl w:ilvl="0" w:tplc="9B0EEA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59950260"/>
    <w:multiLevelType w:val="hybridMultilevel"/>
    <w:tmpl w:val="6C30D8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893204"/>
    <w:multiLevelType w:val="hybridMultilevel"/>
    <w:tmpl w:val="C4F0DF60"/>
    <w:lvl w:ilvl="0" w:tplc="A2F2999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A90"/>
    <w:rsid w:val="000055D3"/>
    <w:rsid w:val="00011C47"/>
    <w:rsid w:val="0009256A"/>
    <w:rsid w:val="000B53DC"/>
    <w:rsid w:val="00130DE8"/>
    <w:rsid w:val="0016027E"/>
    <w:rsid w:val="001C1D28"/>
    <w:rsid w:val="002B5960"/>
    <w:rsid w:val="002D1A90"/>
    <w:rsid w:val="002E7285"/>
    <w:rsid w:val="002F5FEF"/>
    <w:rsid w:val="003C7493"/>
    <w:rsid w:val="00404F74"/>
    <w:rsid w:val="004210F1"/>
    <w:rsid w:val="004307E3"/>
    <w:rsid w:val="00474E5B"/>
    <w:rsid w:val="00595614"/>
    <w:rsid w:val="005B582D"/>
    <w:rsid w:val="005B667D"/>
    <w:rsid w:val="0060086B"/>
    <w:rsid w:val="006111B9"/>
    <w:rsid w:val="00657062"/>
    <w:rsid w:val="00694BA2"/>
    <w:rsid w:val="006B2BE2"/>
    <w:rsid w:val="006C5E84"/>
    <w:rsid w:val="006D53A9"/>
    <w:rsid w:val="006F0300"/>
    <w:rsid w:val="00724DF6"/>
    <w:rsid w:val="00786A2A"/>
    <w:rsid w:val="007B1975"/>
    <w:rsid w:val="00816515"/>
    <w:rsid w:val="0083448F"/>
    <w:rsid w:val="0086557E"/>
    <w:rsid w:val="008663B3"/>
    <w:rsid w:val="008A6610"/>
    <w:rsid w:val="008B7A65"/>
    <w:rsid w:val="008C39A7"/>
    <w:rsid w:val="00912C80"/>
    <w:rsid w:val="00973872"/>
    <w:rsid w:val="009A7222"/>
    <w:rsid w:val="00A07ED9"/>
    <w:rsid w:val="00A7627F"/>
    <w:rsid w:val="00A76767"/>
    <w:rsid w:val="00A93857"/>
    <w:rsid w:val="00AD1900"/>
    <w:rsid w:val="00AE4456"/>
    <w:rsid w:val="00BE5ECF"/>
    <w:rsid w:val="00C4787F"/>
    <w:rsid w:val="00C9795F"/>
    <w:rsid w:val="00CA4F75"/>
    <w:rsid w:val="00D269C3"/>
    <w:rsid w:val="00E52A91"/>
    <w:rsid w:val="00EB6C7D"/>
    <w:rsid w:val="00EF3730"/>
    <w:rsid w:val="00F069B0"/>
    <w:rsid w:val="00FA0A8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FD1700F"/>
  <w15:docId w15:val="{592D2CBD-407B-49EF-853A-E9134CD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90"/>
    <w:pPr>
      <w:ind w:left="720"/>
      <w:contextualSpacing/>
    </w:pPr>
  </w:style>
  <w:style w:type="paragraph" w:styleId="a4">
    <w:name w:val="Normal (Web)"/>
    <w:basedOn w:val="a"/>
    <w:uiPriority w:val="99"/>
    <w:rsid w:val="0081651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2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lutsan-lidiya" TargetMode="External"/><Relationship Id="rId5" Type="http://schemas.openxmlformats.org/officeDocument/2006/relationships/hyperlink" Target="mailto:lidiya.luts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6354</Words>
  <Characters>3623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dcterms:created xsi:type="dcterms:W3CDTF">2019-10-13T08:33:00Z</dcterms:created>
  <dcterms:modified xsi:type="dcterms:W3CDTF">2020-01-30T16:58:00Z</dcterms:modified>
</cp:coreProperties>
</file>