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9D" w:rsidRPr="00876A9D" w:rsidRDefault="00876A9D" w:rsidP="00876A9D">
      <w:pPr>
        <w:jc w:val="center"/>
        <w:rPr>
          <w:lang w:val="uk-UA"/>
        </w:rPr>
      </w:pPr>
      <w:r w:rsidRPr="00876A9D">
        <w:rPr>
          <w:lang w:val="uk-UA"/>
        </w:rPr>
        <w:t>Львівський національний університет імені Івана Франка</w:t>
      </w:r>
    </w:p>
    <w:p w:rsidR="00876A9D" w:rsidRPr="00876A9D" w:rsidRDefault="00876A9D" w:rsidP="00876A9D">
      <w:pPr>
        <w:jc w:val="center"/>
        <w:rPr>
          <w:lang w:val="uk-UA"/>
        </w:rPr>
      </w:pPr>
      <w:r w:rsidRPr="00876A9D">
        <w:rPr>
          <w:lang w:val="uk-UA"/>
        </w:rPr>
        <w:t>Філологічний факультет</w:t>
      </w:r>
    </w:p>
    <w:p w:rsidR="00876A9D" w:rsidRPr="00876A9D" w:rsidRDefault="00876A9D" w:rsidP="00876A9D">
      <w:pPr>
        <w:jc w:val="center"/>
        <w:rPr>
          <w:sz w:val="28"/>
          <w:lang w:val="uk-UA"/>
        </w:rPr>
      </w:pPr>
      <w:r w:rsidRPr="00876A9D">
        <w:rPr>
          <w:lang w:val="uk-UA"/>
        </w:rPr>
        <w:t xml:space="preserve">Кафедра </w:t>
      </w:r>
      <w:r>
        <w:rPr>
          <w:lang w:val="uk-UA"/>
        </w:rPr>
        <w:t>українського прикладного мовознавства</w:t>
      </w:r>
    </w:p>
    <w:p w:rsidR="00876A9D" w:rsidRPr="00876A9D" w:rsidRDefault="00876A9D" w:rsidP="00876A9D">
      <w:pPr>
        <w:rPr>
          <w:sz w:val="28"/>
          <w:lang w:val="uk-UA"/>
        </w:rPr>
      </w:pPr>
    </w:p>
    <w:p w:rsidR="00876A9D" w:rsidRPr="00876A9D" w:rsidRDefault="00876A9D" w:rsidP="00876A9D">
      <w:pPr>
        <w:ind w:left="7080" w:firstLine="708"/>
        <w:jc w:val="center"/>
        <w:rPr>
          <w:lang w:val="uk-UA"/>
        </w:rPr>
      </w:pPr>
      <w:r w:rsidRPr="00876A9D">
        <w:rPr>
          <w:lang w:val="uk-UA"/>
        </w:rPr>
        <w:t>“</w:t>
      </w:r>
      <w:r w:rsidRPr="00876A9D">
        <w:rPr>
          <w:b/>
          <w:lang w:val="uk-UA"/>
        </w:rPr>
        <w:t>ЗАТВЕРДЖУЮ</w:t>
      </w:r>
      <w:r w:rsidRPr="00876A9D">
        <w:rPr>
          <w:lang w:val="uk-UA"/>
        </w:rPr>
        <w:t>”</w:t>
      </w:r>
    </w:p>
    <w:p w:rsidR="00876A9D" w:rsidRPr="00876A9D" w:rsidRDefault="00876A9D" w:rsidP="00876A9D">
      <w:pPr>
        <w:jc w:val="right"/>
        <w:rPr>
          <w:lang w:val="uk-UA"/>
        </w:rPr>
      </w:pPr>
      <w:r w:rsidRPr="00876A9D">
        <w:rPr>
          <w:lang w:val="uk-UA"/>
        </w:rPr>
        <w:t>Декан філологічного</w:t>
      </w:r>
    </w:p>
    <w:p w:rsidR="00876A9D" w:rsidRPr="00876A9D" w:rsidRDefault="00322B5D" w:rsidP="00876A9D">
      <w:pPr>
        <w:ind w:left="7080" w:firstLine="708"/>
        <w:rPr>
          <w:lang w:val="uk-UA"/>
        </w:rPr>
      </w:pPr>
      <w:r>
        <w:rPr>
          <w:lang w:val="uk-UA"/>
        </w:rPr>
        <w:t xml:space="preserve">    </w:t>
      </w:r>
      <w:r w:rsidR="00876A9D" w:rsidRPr="00876A9D">
        <w:rPr>
          <w:lang w:val="uk-UA"/>
        </w:rPr>
        <w:t>факультету</w:t>
      </w:r>
    </w:p>
    <w:p w:rsidR="00876A9D" w:rsidRPr="00876A9D" w:rsidRDefault="00876A9D" w:rsidP="00876A9D">
      <w:pPr>
        <w:jc w:val="right"/>
      </w:pPr>
    </w:p>
    <w:p w:rsidR="00876A9D" w:rsidRPr="00876A9D" w:rsidRDefault="00876A9D" w:rsidP="00876A9D">
      <w:pPr>
        <w:jc w:val="right"/>
        <w:rPr>
          <w:sz w:val="28"/>
        </w:rPr>
      </w:pPr>
      <w:r w:rsidRPr="00876A9D">
        <w:t>_</w:t>
      </w:r>
      <w:r w:rsidRPr="00876A9D">
        <w:rPr>
          <w:lang w:val="uk-UA"/>
        </w:rPr>
        <w:t>_____</w:t>
      </w:r>
      <w:r w:rsidRPr="00876A9D">
        <w:t>__________________________</w:t>
      </w:r>
    </w:p>
    <w:p w:rsidR="00876A9D" w:rsidRPr="00876A9D" w:rsidRDefault="00876A9D" w:rsidP="00876A9D">
      <w:pPr>
        <w:spacing w:after="120"/>
        <w:jc w:val="right"/>
        <w:rPr>
          <w:lang w:val="uk-UA"/>
        </w:rPr>
      </w:pPr>
      <w:r w:rsidRPr="00876A9D">
        <w:t>“______”_______________20___ р</w:t>
      </w:r>
      <w:r w:rsidRPr="00876A9D">
        <w:rPr>
          <w:lang w:val="uk-UA"/>
        </w:rPr>
        <w:t>оку</w:t>
      </w:r>
    </w:p>
    <w:p w:rsidR="00876A9D" w:rsidRPr="00876A9D" w:rsidRDefault="00876A9D" w:rsidP="00876A9D">
      <w:pPr>
        <w:rPr>
          <w:sz w:val="28"/>
        </w:rPr>
      </w:pPr>
    </w:p>
    <w:p w:rsidR="00876A9D" w:rsidRPr="00876A9D" w:rsidRDefault="00876A9D" w:rsidP="00876A9D">
      <w:pPr>
        <w:rPr>
          <w:sz w:val="28"/>
        </w:rPr>
      </w:pPr>
    </w:p>
    <w:p w:rsidR="00876A9D" w:rsidRPr="00876A9D" w:rsidRDefault="00876A9D" w:rsidP="00876A9D">
      <w:pPr>
        <w:rPr>
          <w:sz w:val="28"/>
        </w:rPr>
      </w:pPr>
    </w:p>
    <w:p w:rsidR="00876A9D" w:rsidRPr="00876A9D" w:rsidRDefault="00876A9D" w:rsidP="00876A9D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sz w:val="28"/>
          <w:szCs w:val="28"/>
        </w:rPr>
      </w:pPr>
      <w:r w:rsidRPr="00876A9D">
        <w:rPr>
          <w:rFonts w:cs="Arial"/>
          <w:b/>
          <w:bCs/>
          <w:sz w:val="28"/>
          <w:szCs w:val="28"/>
          <w:lang w:val="uk-UA"/>
        </w:rPr>
        <w:t xml:space="preserve">РОБОЧА </w:t>
      </w:r>
      <w:r w:rsidRPr="00876A9D">
        <w:rPr>
          <w:rFonts w:cs="Arial"/>
          <w:b/>
          <w:bCs/>
          <w:sz w:val="28"/>
          <w:szCs w:val="28"/>
        </w:rPr>
        <w:t xml:space="preserve">ПРОГРАМА НАВЧАЛЬНОЇ ДИСЦИПЛІНИ </w:t>
      </w:r>
    </w:p>
    <w:p w:rsidR="00876A9D" w:rsidRPr="00876A9D" w:rsidRDefault="00876A9D" w:rsidP="00876A9D">
      <w:pPr>
        <w:jc w:val="center"/>
        <w:rPr>
          <w:b/>
          <w:sz w:val="36"/>
        </w:rPr>
      </w:pPr>
    </w:p>
    <w:p w:rsidR="00876A9D" w:rsidRPr="00876A9D" w:rsidRDefault="00876A9D" w:rsidP="00876A9D">
      <w:pPr>
        <w:jc w:val="center"/>
        <w:rPr>
          <w:b/>
          <w:sz w:val="36"/>
        </w:rPr>
      </w:pPr>
    </w:p>
    <w:p w:rsidR="00876A9D" w:rsidRPr="00876A9D" w:rsidRDefault="00876A9D" w:rsidP="00876A9D">
      <w:pPr>
        <w:jc w:val="center"/>
        <w:rPr>
          <w:b/>
          <w:sz w:val="28"/>
        </w:rPr>
      </w:pPr>
    </w:p>
    <w:p w:rsidR="00876A9D" w:rsidRPr="00876A9D" w:rsidRDefault="00876A9D" w:rsidP="00876A9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Методика викладання фонетики української мови в іншомовній аудиторії</w:t>
      </w:r>
    </w:p>
    <w:p w:rsidR="00876A9D" w:rsidRPr="00876A9D" w:rsidRDefault="00876A9D" w:rsidP="00876A9D">
      <w:pPr>
        <w:jc w:val="center"/>
        <w:rPr>
          <w:sz w:val="16"/>
          <w:lang w:val="uk-UA"/>
        </w:rPr>
      </w:pPr>
      <w:r w:rsidRPr="00876A9D">
        <w:rPr>
          <w:sz w:val="16"/>
          <w:lang w:val="uk-UA"/>
        </w:rPr>
        <w:t>(назва навчальної дисципліни)</w:t>
      </w:r>
    </w:p>
    <w:p w:rsidR="00125FEB" w:rsidRDefault="00125FEB" w:rsidP="00125FEB">
      <w:pPr>
        <w:ind w:firstLine="708"/>
        <w:rPr>
          <w:u w:val="single"/>
          <w:lang w:val="uk-UA"/>
        </w:rPr>
      </w:pPr>
      <w:r>
        <w:rPr>
          <w:lang w:val="uk-UA"/>
        </w:rPr>
        <w:t xml:space="preserve">галузь знань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03 Гуманітарні науки</w:t>
      </w:r>
      <w:r>
        <w:rPr>
          <w:u w:val="single"/>
          <w:lang w:val="uk-UA"/>
        </w:rPr>
        <w:t>, 01 Освіта / Педагогіка</w:t>
      </w:r>
    </w:p>
    <w:p w:rsidR="00125FEB" w:rsidRPr="00E92E3B" w:rsidRDefault="00125FEB" w:rsidP="00125FEB">
      <w:pPr>
        <w:ind w:firstLine="708"/>
        <w:rPr>
          <w:lang w:val="uk-UA"/>
        </w:rPr>
      </w:pPr>
    </w:p>
    <w:p w:rsidR="00125FEB" w:rsidRDefault="00125FEB" w:rsidP="00125FEB">
      <w:pPr>
        <w:ind w:firstLine="708"/>
        <w:rPr>
          <w:u w:val="single"/>
          <w:lang w:val="uk-UA"/>
        </w:rPr>
      </w:pPr>
      <w:r>
        <w:rPr>
          <w:lang w:val="uk-UA"/>
        </w:rPr>
        <w:t>спеціальність</w:t>
      </w:r>
      <w:r w:rsidRPr="00E92E3B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035 Філологія</w:t>
      </w:r>
      <w:r>
        <w:rPr>
          <w:u w:val="single"/>
          <w:lang w:val="uk-UA"/>
        </w:rPr>
        <w:t>, 014 Середня освіта</w:t>
      </w:r>
    </w:p>
    <w:p w:rsidR="00125FEB" w:rsidRPr="00E92E3B" w:rsidRDefault="00125FEB" w:rsidP="00125FEB">
      <w:pPr>
        <w:ind w:firstLine="708"/>
        <w:rPr>
          <w:lang w:val="uk-UA"/>
        </w:rPr>
      </w:pPr>
    </w:p>
    <w:p w:rsidR="00125FEB" w:rsidRDefault="00125FEB" w:rsidP="00125FEB">
      <w:pPr>
        <w:ind w:firstLine="708"/>
        <w:rPr>
          <w:u w:val="single"/>
          <w:lang w:val="uk-UA"/>
        </w:rPr>
      </w:pPr>
      <w:r>
        <w:rPr>
          <w:lang w:val="uk-UA"/>
        </w:rPr>
        <w:t xml:space="preserve">спеціалізація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035.01 Українська мова та література</w:t>
      </w:r>
    </w:p>
    <w:p w:rsidR="00125FEB" w:rsidRPr="00E92E3B" w:rsidRDefault="00125FEB" w:rsidP="00125FEB">
      <w:pPr>
        <w:ind w:firstLine="708"/>
        <w:rPr>
          <w:lang w:val="uk-UA"/>
        </w:rPr>
      </w:pPr>
    </w:p>
    <w:p w:rsidR="00125FEB" w:rsidRPr="00E92E3B" w:rsidRDefault="00125FEB" w:rsidP="00125FEB">
      <w:pPr>
        <w:ind w:firstLine="708"/>
        <w:rPr>
          <w:lang w:val="uk-UA"/>
        </w:rPr>
      </w:pPr>
      <w:r>
        <w:rPr>
          <w:lang w:val="uk-UA"/>
        </w:rPr>
        <w:t xml:space="preserve">факультет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філологічний</w:t>
      </w:r>
    </w:p>
    <w:p w:rsidR="00125FEB" w:rsidRPr="004E4051" w:rsidRDefault="00125FEB" w:rsidP="00125FEB">
      <w:pPr>
        <w:jc w:val="both"/>
        <w:rPr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both"/>
        <w:rPr>
          <w:sz w:val="28"/>
          <w:lang w:val="uk-UA"/>
        </w:rPr>
      </w:pPr>
    </w:p>
    <w:p w:rsidR="00876A9D" w:rsidRPr="00876A9D" w:rsidRDefault="00876A9D" w:rsidP="00876A9D">
      <w:pPr>
        <w:jc w:val="center"/>
        <w:rPr>
          <w:sz w:val="28"/>
          <w:lang w:val="uk-UA"/>
        </w:rPr>
      </w:pPr>
      <w:r w:rsidRPr="00876A9D">
        <w:rPr>
          <w:sz w:val="28"/>
          <w:lang w:val="uk-UA"/>
        </w:rPr>
        <w:t>Львів – 20</w:t>
      </w:r>
      <w:r>
        <w:rPr>
          <w:sz w:val="28"/>
          <w:lang w:val="uk-UA"/>
        </w:rPr>
        <w:t>18</w:t>
      </w:r>
      <w:r w:rsidRPr="00876A9D">
        <w:rPr>
          <w:sz w:val="28"/>
          <w:lang w:val="uk-UA"/>
        </w:rPr>
        <w:t xml:space="preserve"> </w:t>
      </w:r>
    </w:p>
    <w:p w:rsidR="00CA36A8" w:rsidRPr="00DE5042" w:rsidRDefault="00876A9D" w:rsidP="00876A9D">
      <w:pPr>
        <w:jc w:val="center"/>
        <w:rPr>
          <w:sz w:val="28"/>
          <w:szCs w:val="28"/>
          <w:lang w:val="uk-UA"/>
        </w:rPr>
      </w:pPr>
      <w:r w:rsidRPr="00876A9D">
        <w:rPr>
          <w:sz w:val="28"/>
          <w:lang w:val="uk-UA"/>
        </w:rPr>
        <w:br w:type="page"/>
      </w:r>
    </w:p>
    <w:p w:rsidR="00FA12B6" w:rsidRDefault="00CA36A8" w:rsidP="00CA36A8">
      <w:pPr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Робоча програма зі спецкурсу «</w:t>
      </w:r>
      <w:r>
        <w:rPr>
          <w:b/>
          <w:sz w:val="28"/>
          <w:szCs w:val="28"/>
          <w:lang w:val="uk-UA"/>
        </w:rPr>
        <w:t>Методика викладання фонетики української мови в іншомовній аудиторії</w:t>
      </w:r>
      <w:r w:rsidRPr="00DE5042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для студентів за напрямом підготовки: </w:t>
      </w:r>
      <w:r w:rsidR="00FA12B6" w:rsidRPr="00FA12B6">
        <w:rPr>
          <w:lang w:val="uk-UA"/>
        </w:rPr>
        <w:t>035 Філологія, 014 Середня освіта</w:t>
      </w:r>
      <w:r w:rsidR="00FA12B6" w:rsidRPr="00FA12B6">
        <w:rPr>
          <w:lang w:val="uk-UA"/>
        </w:rPr>
        <w:t xml:space="preserve"> </w:t>
      </w:r>
    </w:p>
    <w:p w:rsidR="00FA12B6" w:rsidRPr="00FA12B6" w:rsidRDefault="00FA12B6" w:rsidP="00CA36A8">
      <w:pPr>
        <w:jc w:val="both"/>
        <w:rPr>
          <w:lang w:val="uk-UA"/>
        </w:rPr>
      </w:pPr>
    </w:p>
    <w:p w:rsidR="00CA36A8" w:rsidRPr="0097328C" w:rsidRDefault="0097328C" w:rsidP="00CA36A8">
      <w:pPr>
        <w:jc w:val="both"/>
        <w:rPr>
          <w:lang w:val="uk-UA"/>
        </w:rPr>
      </w:pPr>
      <w:r>
        <w:rPr>
          <w:lang w:val="uk-UA"/>
        </w:rPr>
        <w:t>„</w:t>
      </w:r>
      <w:r>
        <w:t>_</w:t>
      </w:r>
      <w:r w:rsidR="00876A9D">
        <w:rPr>
          <w:u w:val="single"/>
          <w:lang w:val="uk-UA"/>
        </w:rPr>
        <w:t>30</w:t>
      </w:r>
      <w:r>
        <w:t>_</w:t>
      </w:r>
      <w:r>
        <w:rPr>
          <w:lang w:val="uk-UA"/>
        </w:rPr>
        <w:t xml:space="preserve">” </w:t>
      </w:r>
      <w:r w:rsidR="00876A9D">
        <w:rPr>
          <w:u w:val="single"/>
          <w:lang w:val="uk-UA"/>
        </w:rPr>
        <w:t>серпня</w:t>
      </w:r>
      <w:r>
        <w:rPr>
          <w:lang w:val="uk-UA"/>
        </w:rPr>
        <w:t xml:space="preserve"> </w:t>
      </w:r>
      <w:r w:rsidR="00876A9D">
        <w:rPr>
          <w:u w:val="single"/>
          <w:lang w:val="uk-UA"/>
        </w:rPr>
        <w:t>2018</w:t>
      </w:r>
      <w:r>
        <w:rPr>
          <w:u w:val="single"/>
          <w:lang w:val="uk-UA"/>
        </w:rPr>
        <w:t xml:space="preserve"> року</w:t>
      </w:r>
      <w:r>
        <w:rPr>
          <w:lang w:val="uk-UA"/>
        </w:rPr>
        <w:t xml:space="preserve"> – </w:t>
      </w:r>
      <w:r w:rsidR="00322B5D">
        <w:rPr>
          <w:sz w:val="28"/>
          <w:szCs w:val="28"/>
          <w:lang w:val="uk-UA"/>
        </w:rPr>
        <w:t xml:space="preserve"> 15 </w:t>
      </w:r>
      <w:r w:rsidR="00CA36A8" w:rsidRPr="00DE5042">
        <w:rPr>
          <w:sz w:val="28"/>
          <w:szCs w:val="28"/>
        </w:rPr>
        <w:t>с.</w:t>
      </w:r>
    </w:p>
    <w:p w:rsidR="00CA36A8" w:rsidRDefault="00CA36A8" w:rsidP="00CA36A8">
      <w:pPr>
        <w:jc w:val="both"/>
        <w:rPr>
          <w:bCs/>
          <w:sz w:val="28"/>
          <w:szCs w:val="28"/>
          <w:lang w:val="uk-UA"/>
        </w:rPr>
      </w:pPr>
    </w:p>
    <w:p w:rsidR="00CA36A8" w:rsidRPr="00DE5042" w:rsidRDefault="00CA36A8" w:rsidP="00CA36A8">
      <w:pPr>
        <w:jc w:val="both"/>
        <w:rPr>
          <w:sz w:val="28"/>
          <w:szCs w:val="28"/>
          <w:lang w:val="uk-UA"/>
        </w:rPr>
      </w:pPr>
      <w:r w:rsidRPr="00DE5042">
        <w:rPr>
          <w:bCs/>
          <w:sz w:val="28"/>
          <w:szCs w:val="28"/>
        </w:rPr>
        <w:t xml:space="preserve">Розробник: </w:t>
      </w:r>
      <w:r w:rsidRPr="00DE5042">
        <w:rPr>
          <w:sz w:val="28"/>
          <w:szCs w:val="28"/>
        </w:rPr>
        <w:t>канд. філол. наук,</w:t>
      </w:r>
      <w:r w:rsidRPr="00DE5042">
        <w:rPr>
          <w:sz w:val="28"/>
          <w:szCs w:val="28"/>
          <w:lang w:val="uk-UA"/>
        </w:rPr>
        <w:t xml:space="preserve"> доцент кафедри українського прикладного мовознавства </w:t>
      </w:r>
      <w:r w:rsidR="00FA12B6">
        <w:rPr>
          <w:sz w:val="28"/>
          <w:szCs w:val="28"/>
          <w:lang w:val="uk-UA"/>
        </w:rPr>
        <w:t>Тимошик Г.В., Якимович Д.Б.</w:t>
      </w:r>
    </w:p>
    <w:p w:rsidR="00CA36A8" w:rsidRDefault="00CA36A8" w:rsidP="00CA36A8">
      <w:pPr>
        <w:jc w:val="both"/>
        <w:rPr>
          <w:sz w:val="28"/>
          <w:szCs w:val="28"/>
          <w:lang w:val="uk-UA"/>
        </w:rPr>
      </w:pPr>
    </w:p>
    <w:p w:rsidR="00CA36A8" w:rsidRPr="007C4B54" w:rsidRDefault="00CA36A8" w:rsidP="00CA36A8">
      <w:pPr>
        <w:jc w:val="both"/>
        <w:rPr>
          <w:sz w:val="28"/>
          <w:szCs w:val="28"/>
        </w:rPr>
      </w:pPr>
    </w:p>
    <w:p w:rsidR="00CA36A8" w:rsidRPr="007C4B54" w:rsidRDefault="00CA36A8" w:rsidP="00CA36A8">
      <w:pPr>
        <w:jc w:val="both"/>
        <w:rPr>
          <w:sz w:val="28"/>
          <w:szCs w:val="28"/>
        </w:rPr>
      </w:pPr>
    </w:p>
    <w:p w:rsidR="00CA36A8" w:rsidRDefault="00CA36A8" w:rsidP="00CA36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програма затверджена на засіданні кафедри українського прикладного мовознавства</w:t>
      </w:r>
    </w:p>
    <w:p w:rsidR="0097328C" w:rsidRDefault="00CA36A8" w:rsidP="0097328C">
      <w:pPr>
        <w:jc w:val="both"/>
        <w:rPr>
          <w:lang w:val="uk-UA"/>
        </w:rPr>
      </w:pPr>
      <w:r w:rsidRPr="00DE5042">
        <w:rPr>
          <w:sz w:val="28"/>
          <w:szCs w:val="28"/>
        </w:rPr>
        <w:t xml:space="preserve">Протокол № </w:t>
      </w:r>
      <w:r w:rsidR="00876A9D">
        <w:rPr>
          <w:sz w:val="28"/>
          <w:szCs w:val="28"/>
          <w:lang w:val="uk-UA"/>
        </w:rPr>
        <w:t>1</w:t>
      </w:r>
      <w:r w:rsidRPr="00DE5042">
        <w:rPr>
          <w:sz w:val="28"/>
          <w:szCs w:val="28"/>
        </w:rPr>
        <w:t xml:space="preserve"> від </w:t>
      </w:r>
      <w:r w:rsidR="0097328C">
        <w:rPr>
          <w:lang w:val="uk-UA"/>
        </w:rPr>
        <w:t>„</w:t>
      </w:r>
      <w:r w:rsidR="0097328C">
        <w:t>_</w:t>
      </w:r>
      <w:r w:rsidR="00876A9D">
        <w:rPr>
          <w:u w:val="single"/>
          <w:lang w:val="uk-UA"/>
        </w:rPr>
        <w:t>30</w:t>
      </w:r>
      <w:r w:rsidR="0097328C">
        <w:t>_</w:t>
      </w:r>
      <w:r w:rsidR="0097328C">
        <w:rPr>
          <w:lang w:val="uk-UA"/>
        </w:rPr>
        <w:t xml:space="preserve">” </w:t>
      </w:r>
      <w:r w:rsidR="00876A9D">
        <w:rPr>
          <w:u w:val="single"/>
          <w:lang w:val="uk-UA"/>
        </w:rPr>
        <w:t>серпня</w:t>
      </w:r>
      <w:r w:rsidR="0097328C">
        <w:rPr>
          <w:lang w:val="uk-UA"/>
        </w:rPr>
        <w:t xml:space="preserve"> </w:t>
      </w:r>
      <w:r w:rsidR="00876A9D">
        <w:rPr>
          <w:u w:val="single"/>
          <w:lang w:val="uk-UA"/>
        </w:rPr>
        <w:t>2018</w:t>
      </w:r>
      <w:r w:rsidR="0097328C">
        <w:rPr>
          <w:u w:val="single"/>
          <w:lang w:val="uk-UA"/>
        </w:rPr>
        <w:t xml:space="preserve"> року</w:t>
      </w:r>
      <w:r w:rsidR="0097328C">
        <w:rPr>
          <w:lang w:val="uk-UA"/>
        </w:rPr>
        <w:t>.</w:t>
      </w:r>
    </w:p>
    <w:p w:rsidR="00CA36A8" w:rsidRPr="00DE5042" w:rsidRDefault="00CA36A8" w:rsidP="00CA36A8">
      <w:pPr>
        <w:rPr>
          <w:sz w:val="28"/>
          <w:szCs w:val="28"/>
        </w:rPr>
      </w:pPr>
      <w:r w:rsidRPr="00DE5042">
        <w:rPr>
          <w:sz w:val="28"/>
          <w:szCs w:val="28"/>
        </w:rPr>
        <w:t xml:space="preserve"> </w:t>
      </w:r>
    </w:p>
    <w:p w:rsidR="00CA36A8" w:rsidRDefault="00CA36A8" w:rsidP="00CA36A8">
      <w:pPr>
        <w:jc w:val="both"/>
        <w:rPr>
          <w:sz w:val="28"/>
          <w:szCs w:val="28"/>
          <w:lang w:val="uk-UA"/>
        </w:rPr>
      </w:pPr>
    </w:p>
    <w:p w:rsidR="00CA36A8" w:rsidRDefault="00CA36A8" w:rsidP="00CA36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українського </w:t>
      </w:r>
    </w:p>
    <w:p w:rsidR="00CA36A8" w:rsidRDefault="00CA36A8" w:rsidP="00CA36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прикладного мовознавства          _____________________ (І.М. Кочан)</w:t>
      </w:r>
    </w:p>
    <w:p w:rsidR="00CA36A8" w:rsidRDefault="00CA36A8" w:rsidP="00CA36A8">
      <w:pPr>
        <w:jc w:val="both"/>
        <w:rPr>
          <w:sz w:val="28"/>
          <w:szCs w:val="28"/>
          <w:lang w:val="uk-UA"/>
        </w:rPr>
      </w:pPr>
    </w:p>
    <w:p w:rsidR="0097328C" w:rsidRDefault="0097328C" w:rsidP="0097328C">
      <w:pPr>
        <w:jc w:val="both"/>
        <w:rPr>
          <w:lang w:val="uk-UA"/>
        </w:rPr>
      </w:pPr>
      <w:r>
        <w:rPr>
          <w:lang w:val="uk-UA"/>
        </w:rPr>
        <w:t>„</w:t>
      </w:r>
      <w:r>
        <w:t>_</w:t>
      </w:r>
      <w:r w:rsidR="00876A9D">
        <w:rPr>
          <w:u w:val="single"/>
          <w:lang w:val="uk-UA"/>
        </w:rPr>
        <w:t>30</w:t>
      </w:r>
      <w:r>
        <w:t>_</w:t>
      </w:r>
      <w:r>
        <w:rPr>
          <w:lang w:val="uk-UA"/>
        </w:rPr>
        <w:t xml:space="preserve">” </w:t>
      </w:r>
      <w:r w:rsidR="00876A9D">
        <w:rPr>
          <w:u w:val="single"/>
          <w:lang w:val="uk-UA"/>
        </w:rPr>
        <w:t>серпня</w:t>
      </w:r>
      <w:r>
        <w:rPr>
          <w:lang w:val="uk-UA"/>
        </w:rPr>
        <w:t xml:space="preserve"> </w:t>
      </w:r>
      <w:r w:rsidR="00876A9D">
        <w:rPr>
          <w:u w:val="single"/>
          <w:lang w:val="uk-UA"/>
        </w:rPr>
        <w:t>2018</w:t>
      </w:r>
      <w:r>
        <w:rPr>
          <w:u w:val="single"/>
          <w:lang w:val="uk-UA"/>
        </w:rPr>
        <w:t xml:space="preserve"> року</w:t>
      </w:r>
      <w:r>
        <w:rPr>
          <w:lang w:val="uk-UA"/>
        </w:rPr>
        <w:t>.</w:t>
      </w:r>
    </w:p>
    <w:p w:rsidR="00CA36A8" w:rsidRDefault="00CA36A8" w:rsidP="00CA36A8">
      <w:pPr>
        <w:jc w:val="both"/>
        <w:rPr>
          <w:sz w:val="28"/>
          <w:szCs w:val="28"/>
          <w:lang w:val="uk-UA"/>
        </w:rPr>
      </w:pPr>
    </w:p>
    <w:p w:rsidR="00FA12B6" w:rsidRPr="00FA12B6" w:rsidRDefault="00CA36A8" w:rsidP="00FA12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методичною комісією за напрямом підготовки: </w:t>
      </w:r>
      <w:r w:rsidR="00FA12B6" w:rsidRPr="00FA12B6">
        <w:rPr>
          <w:sz w:val="28"/>
          <w:szCs w:val="28"/>
          <w:lang w:val="uk-UA"/>
        </w:rPr>
        <w:t xml:space="preserve">035 Філологія, 014 Середня освіта </w:t>
      </w:r>
    </w:p>
    <w:p w:rsidR="00FA12B6" w:rsidRDefault="00FA12B6" w:rsidP="00CA36A8">
      <w:pPr>
        <w:jc w:val="both"/>
        <w:rPr>
          <w:sz w:val="28"/>
          <w:szCs w:val="28"/>
          <w:lang w:val="uk-UA"/>
        </w:rPr>
      </w:pPr>
    </w:p>
    <w:p w:rsidR="00FA12B6" w:rsidRDefault="00FA12B6" w:rsidP="00CA36A8">
      <w:pPr>
        <w:jc w:val="both"/>
        <w:rPr>
          <w:sz w:val="28"/>
          <w:szCs w:val="28"/>
          <w:lang w:val="uk-UA"/>
        </w:rPr>
      </w:pPr>
    </w:p>
    <w:p w:rsidR="00FA12B6" w:rsidRDefault="00FA12B6" w:rsidP="00CA36A8">
      <w:pPr>
        <w:jc w:val="both"/>
        <w:rPr>
          <w:sz w:val="28"/>
          <w:szCs w:val="28"/>
          <w:lang w:val="uk-UA"/>
        </w:rPr>
      </w:pPr>
    </w:p>
    <w:p w:rsidR="00FA12B6" w:rsidRDefault="00FA12B6" w:rsidP="00CA36A8">
      <w:pPr>
        <w:jc w:val="both"/>
        <w:rPr>
          <w:sz w:val="28"/>
          <w:szCs w:val="28"/>
          <w:lang w:val="uk-UA"/>
        </w:rPr>
      </w:pPr>
    </w:p>
    <w:p w:rsidR="00CA36A8" w:rsidRDefault="00CA36A8" w:rsidP="00CA36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</w:t>
      </w:r>
      <w:r w:rsidR="00FA12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_від „_</w:t>
      </w:r>
      <w:r w:rsidR="00FA12B6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”_</w:t>
      </w:r>
      <w:r w:rsidR="00FA12B6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>_20</w:t>
      </w:r>
      <w:r w:rsidR="00FA12B6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__р.</w:t>
      </w:r>
    </w:p>
    <w:p w:rsidR="00CA36A8" w:rsidRDefault="00CA36A8" w:rsidP="00CA36A8">
      <w:pPr>
        <w:jc w:val="both"/>
        <w:rPr>
          <w:sz w:val="28"/>
          <w:szCs w:val="28"/>
          <w:lang w:val="uk-UA"/>
        </w:rPr>
      </w:pPr>
    </w:p>
    <w:p w:rsidR="00CA36A8" w:rsidRDefault="00CA36A8" w:rsidP="00CA36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</w:t>
      </w:r>
      <w:r w:rsidR="00FA12B6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__”__</w:t>
      </w:r>
      <w:r w:rsidR="00FA12B6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_20</w:t>
      </w:r>
      <w:r w:rsidR="00FA12B6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_р.</w:t>
      </w:r>
    </w:p>
    <w:p w:rsidR="00FA12B6" w:rsidRDefault="00FA12B6" w:rsidP="00CA36A8">
      <w:pPr>
        <w:jc w:val="both"/>
        <w:rPr>
          <w:sz w:val="28"/>
          <w:szCs w:val="28"/>
          <w:lang w:val="uk-UA"/>
        </w:rPr>
      </w:pPr>
    </w:p>
    <w:p w:rsidR="00FA12B6" w:rsidRDefault="00FA12B6" w:rsidP="00CA36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FA12B6" w:rsidRDefault="00FA12B6" w:rsidP="00CA36A8">
      <w:pPr>
        <w:jc w:val="both"/>
        <w:rPr>
          <w:sz w:val="28"/>
          <w:szCs w:val="28"/>
          <w:lang w:val="uk-UA"/>
        </w:rPr>
      </w:pPr>
    </w:p>
    <w:p w:rsidR="00FA12B6" w:rsidRDefault="00FA12B6" w:rsidP="00CA36A8">
      <w:pPr>
        <w:jc w:val="both"/>
        <w:rPr>
          <w:sz w:val="28"/>
          <w:szCs w:val="28"/>
          <w:lang w:val="uk-UA"/>
        </w:rPr>
      </w:pPr>
    </w:p>
    <w:p w:rsidR="00CA36A8" w:rsidRDefault="00FA12B6" w:rsidP="00CA36A8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CA36A8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    </w:t>
      </w:r>
      <w:r w:rsidR="00CA36A8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                  </w:t>
      </w:r>
      <w:r w:rsidR="00CA36A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С.М.Пилипчук</w:t>
      </w:r>
      <w:r w:rsidR="00CA36A8">
        <w:rPr>
          <w:sz w:val="28"/>
          <w:szCs w:val="28"/>
          <w:lang w:val="uk-UA"/>
        </w:rPr>
        <w:t>)</w:t>
      </w:r>
    </w:p>
    <w:p w:rsidR="00CA36A8" w:rsidRDefault="00CA36A8" w:rsidP="00FA12B6">
      <w:pPr>
        <w:jc w:val="center"/>
        <w:rPr>
          <w:sz w:val="20"/>
          <w:szCs w:val="20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043D52" w:rsidRPr="00F9116A" w:rsidRDefault="00043D52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CA36A8" w:rsidRPr="00F9116A" w:rsidRDefault="00CA36A8" w:rsidP="00CA36A8">
      <w:pPr>
        <w:jc w:val="right"/>
        <w:rPr>
          <w:sz w:val="28"/>
          <w:szCs w:val="28"/>
          <w:lang w:val="uk-UA"/>
        </w:rPr>
      </w:pPr>
    </w:p>
    <w:p w:rsidR="00043D52" w:rsidRDefault="00043D52" w:rsidP="00CA36A8">
      <w:pPr>
        <w:jc w:val="right"/>
        <w:rPr>
          <w:sz w:val="28"/>
          <w:szCs w:val="28"/>
          <w:lang w:val="uk-UA"/>
        </w:rPr>
      </w:pPr>
    </w:p>
    <w:p w:rsidR="00876A9D" w:rsidRDefault="00876A9D" w:rsidP="00CA36A8">
      <w:pPr>
        <w:jc w:val="center"/>
        <w:rPr>
          <w:sz w:val="28"/>
          <w:szCs w:val="28"/>
          <w:lang w:val="uk-UA"/>
        </w:rPr>
      </w:pPr>
    </w:p>
    <w:p w:rsidR="00CA36A8" w:rsidRDefault="00CA36A8" w:rsidP="00CA36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ОПИС НАВЧАЛЬНОЇ ДИСЦИПЛІНИ</w:t>
      </w:r>
    </w:p>
    <w:p w:rsidR="00CA36A8" w:rsidRDefault="00CA36A8" w:rsidP="00CA36A8">
      <w:pPr>
        <w:jc w:val="center"/>
        <w:rPr>
          <w:sz w:val="28"/>
          <w:szCs w:val="28"/>
          <w:lang w:val="uk-UA"/>
        </w:rPr>
      </w:pPr>
    </w:p>
    <w:p w:rsidR="00CA36A8" w:rsidRDefault="00CA36A8" w:rsidP="00CA36A8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Витяг з робочої програми</w:t>
      </w:r>
    </w:p>
    <w:p w:rsidR="00CA36A8" w:rsidRDefault="00CA36A8" w:rsidP="00CA36A8">
      <w:pPr>
        <w:jc w:val="center"/>
        <w:rPr>
          <w:b/>
          <w:i/>
          <w:sz w:val="28"/>
          <w:szCs w:val="28"/>
          <w:lang w:val="uk-UA"/>
        </w:rPr>
      </w:pPr>
    </w:p>
    <w:p w:rsidR="00043D52" w:rsidRPr="00043D52" w:rsidRDefault="00043D52" w:rsidP="00043D52">
      <w:pPr>
        <w:jc w:val="center"/>
        <w:rPr>
          <w:sz w:val="28"/>
          <w:szCs w:val="28"/>
          <w:lang w:val="uk-UA"/>
        </w:rPr>
      </w:pPr>
      <w:r w:rsidRPr="00043D52">
        <w:rPr>
          <w:b/>
          <w:sz w:val="28"/>
          <w:szCs w:val="28"/>
        </w:rPr>
        <w:t>«Методика викладання фонетики української мови в іншомовній аудиторії»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1737"/>
        <w:gridCol w:w="1737"/>
      </w:tblGrid>
      <w:tr w:rsidR="00CA36A8" w:rsidRPr="00A0023D" w:rsidTr="00E85C4E">
        <w:trPr>
          <w:trHeight w:val="413"/>
        </w:trPr>
        <w:tc>
          <w:tcPr>
            <w:tcW w:w="3473" w:type="dxa"/>
            <w:vMerge w:val="restart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Найменування</w:t>
            </w:r>
          </w:p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показників</w:t>
            </w:r>
          </w:p>
        </w:tc>
        <w:tc>
          <w:tcPr>
            <w:tcW w:w="3474" w:type="dxa"/>
            <w:vMerge w:val="restart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74" w:type="dxa"/>
            <w:gridSpan w:val="2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Характеристика навчальної дисципліни</w:t>
            </w:r>
          </w:p>
        </w:tc>
      </w:tr>
      <w:tr w:rsidR="00CA36A8" w:rsidRPr="00A0023D" w:rsidTr="00E85C4E">
        <w:trPr>
          <w:trHeight w:val="412"/>
        </w:trPr>
        <w:tc>
          <w:tcPr>
            <w:tcW w:w="3473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1737" w:type="dxa"/>
          </w:tcPr>
          <w:p w:rsidR="00CA36A8" w:rsidRPr="00A0023D" w:rsidRDefault="00CA36A8" w:rsidP="00E85C4E">
            <w:pPr>
              <w:jc w:val="center"/>
              <w:rPr>
                <w:i/>
                <w:lang w:val="uk-UA"/>
              </w:rPr>
            </w:pPr>
            <w:r w:rsidRPr="00A0023D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737" w:type="dxa"/>
          </w:tcPr>
          <w:p w:rsidR="00CA36A8" w:rsidRPr="00A0023D" w:rsidRDefault="00CA36A8" w:rsidP="00E85C4E">
            <w:pPr>
              <w:jc w:val="center"/>
              <w:rPr>
                <w:i/>
                <w:lang w:val="uk-UA"/>
              </w:rPr>
            </w:pPr>
            <w:r w:rsidRPr="00A0023D">
              <w:rPr>
                <w:i/>
                <w:lang w:val="uk-UA"/>
              </w:rPr>
              <w:t>заочна форма навчання</w:t>
            </w:r>
          </w:p>
        </w:tc>
      </w:tr>
      <w:tr w:rsidR="00CA36A8" w:rsidRPr="00A0023D" w:rsidTr="00E85C4E">
        <w:tc>
          <w:tcPr>
            <w:tcW w:w="3473" w:type="dxa"/>
          </w:tcPr>
          <w:p w:rsidR="00CA36A8" w:rsidRPr="001F1683" w:rsidRDefault="00CA36A8" w:rsidP="001F1683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 xml:space="preserve">Кількість кредитів – </w:t>
            </w:r>
            <w:r w:rsidR="00322B5D">
              <w:rPr>
                <w:lang w:val="uk-UA"/>
              </w:rPr>
              <w:t>2</w:t>
            </w:r>
            <w:r w:rsidR="001F1683">
              <w:rPr>
                <w:lang w:val="uk-UA"/>
              </w:rPr>
              <w:t>,5</w:t>
            </w:r>
          </w:p>
        </w:tc>
        <w:tc>
          <w:tcPr>
            <w:tcW w:w="3474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Галузь знань 0203</w:t>
            </w:r>
          </w:p>
          <w:p w:rsidR="00CA36A8" w:rsidRPr="00A0023D" w:rsidRDefault="00CA36A8" w:rsidP="00E85C4E">
            <w:pPr>
              <w:jc w:val="center"/>
              <w:rPr>
                <w:u w:val="single"/>
                <w:lang w:val="uk-UA"/>
              </w:rPr>
            </w:pPr>
            <w:r w:rsidRPr="00A0023D">
              <w:rPr>
                <w:u w:val="single"/>
                <w:lang w:val="uk-UA"/>
              </w:rPr>
              <w:t xml:space="preserve">гуманітарні науки </w:t>
            </w:r>
          </w:p>
          <w:p w:rsidR="00CA36A8" w:rsidRPr="00A0023D" w:rsidRDefault="00CA36A8" w:rsidP="00E85C4E">
            <w:pPr>
              <w:jc w:val="center"/>
              <w:rPr>
                <w:sz w:val="20"/>
                <w:szCs w:val="20"/>
                <w:lang w:val="uk-UA"/>
              </w:rPr>
            </w:pPr>
            <w:r w:rsidRPr="00A0023D">
              <w:rPr>
                <w:sz w:val="20"/>
                <w:szCs w:val="20"/>
                <w:lang w:val="uk-UA"/>
              </w:rPr>
              <w:t>(шифр, назва)</w:t>
            </w:r>
          </w:p>
        </w:tc>
        <w:tc>
          <w:tcPr>
            <w:tcW w:w="3474" w:type="dxa"/>
            <w:gridSpan w:val="2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Нормативна</w:t>
            </w:r>
          </w:p>
        </w:tc>
      </w:tr>
      <w:tr w:rsidR="00CA36A8" w:rsidRPr="00A0023D" w:rsidTr="00E85C4E">
        <w:tc>
          <w:tcPr>
            <w:tcW w:w="3473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Модулів – 3</w:t>
            </w:r>
          </w:p>
        </w:tc>
        <w:tc>
          <w:tcPr>
            <w:tcW w:w="3474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Напрям</w:t>
            </w:r>
          </w:p>
          <w:p w:rsidR="00CA36A8" w:rsidRPr="00A0023D" w:rsidRDefault="00CA36A8" w:rsidP="00E85C4E">
            <w:pPr>
              <w:jc w:val="center"/>
              <w:rPr>
                <w:u w:val="single"/>
                <w:lang w:val="uk-UA"/>
              </w:rPr>
            </w:pPr>
            <w:r w:rsidRPr="00A0023D">
              <w:rPr>
                <w:u w:val="single"/>
                <w:lang w:val="uk-UA"/>
              </w:rPr>
              <w:t>6.020303 – філологія</w:t>
            </w:r>
          </w:p>
        </w:tc>
        <w:tc>
          <w:tcPr>
            <w:tcW w:w="3474" w:type="dxa"/>
            <w:gridSpan w:val="2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i/>
                <w:lang w:val="uk-UA"/>
              </w:rPr>
              <w:t>Рік підготовки</w:t>
            </w:r>
            <w:r w:rsidRPr="00A0023D">
              <w:rPr>
                <w:lang w:val="uk-UA"/>
              </w:rPr>
              <w:t>:</w:t>
            </w:r>
          </w:p>
        </w:tc>
      </w:tr>
      <w:tr w:rsidR="00CA36A8" w:rsidRPr="00A0023D" w:rsidTr="00E85C4E">
        <w:tc>
          <w:tcPr>
            <w:tcW w:w="3473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Змістових модулів –</w:t>
            </w:r>
            <w:r>
              <w:rPr>
                <w:lang w:val="uk-UA"/>
              </w:rPr>
              <w:t>3</w:t>
            </w:r>
          </w:p>
        </w:tc>
        <w:tc>
          <w:tcPr>
            <w:tcW w:w="3474" w:type="dxa"/>
            <w:vMerge w:val="restart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Спеціальність (професійне спрямування)</w:t>
            </w:r>
          </w:p>
        </w:tc>
        <w:tc>
          <w:tcPr>
            <w:tcW w:w="1737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3-й</w:t>
            </w:r>
          </w:p>
        </w:tc>
        <w:tc>
          <w:tcPr>
            <w:tcW w:w="1737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</w:tr>
      <w:tr w:rsidR="00CA36A8" w:rsidRPr="00A0023D" w:rsidTr="00E85C4E">
        <w:tc>
          <w:tcPr>
            <w:tcW w:w="3473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gridSpan w:val="2"/>
          </w:tcPr>
          <w:p w:rsidR="00CA36A8" w:rsidRPr="00A0023D" w:rsidRDefault="00CA36A8" w:rsidP="00E85C4E">
            <w:pPr>
              <w:jc w:val="center"/>
              <w:rPr>
                <w:i/>
                <w:lang w:val="uk-UA"/>
              </w:rPr>
            </w:pPr>
            <w:r w:rsidRPr="00A0023D">
              <w:rPr>
                <w:i/>
                <w:lang w:val="uk-UA"/>
              </w:rPr>
              <w:t>Семестр</w:t>
            </w:r>
          </w:p>
        </w:tc>
      </w:tr>
      <w:tr w:rsidR="00CA36A8" w:rsidRPr="00A0023D" w:rsidTr="00E85C4E">
        <w:tc>
          <w:tcPr>
            <w:tcW w:w="3473" w:type="dxa"/>
            <w:vMerge w:val="restart"/>
          </w:tcPr>
          <w:p w:rsidR="00CA36A8" w:rsidRPr="00A0023D" w:rsidRDefault="00CA36A8" w:rsidP="001F1683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 xml:space="preserve">Загальна кількість годин – </w:t>
            </w:r>
            <w:r w:rsidR="001F1683">
              <w:rPr>
                <w:lang w:val="uk-UA"/>
              </w:rPr>
              <w:t>5</w:t>
            </w:r>
            <w:r>
              <w:rPr>
                <w:lang w:val="uk-UA"/>
              </w:rPr>
              <w:t>4</w:t>
            </w: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1737" w:type="dxa"/>
          </w:tcPr>
          <w:p w:rsidR="00CA36A8" w:rsidRPr="00A0023D" w:rsidRDefault="00CA36A8" w:rsidP="00E85C4E">
            <w:pPr>
              <w:rPr>
                <w:lang w:val="uk-UA"/>
              </w:rPr>
            </w:pPr>
          </w:p>
        </w:tc>
        <w:tc>
          <w:tcPr>
            <w:tcW w:w="1737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6-й</w:t>
            </w:r>
          </w:p>
        </w:tc>
      </w:tr>
      <w:tr w:rsidR="00CA36A8" w:rsidRPr="00A0023D" w:rsidTr="00E85C4E">
        <w:tc>
          <w:tcPr>
            <w:tcW w:w="3473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gridSpan w:val="2"/>
          </w:tcPr>
          <w:p w:rsidR="00CA36A8" w:rsidRPr="00A0023D" w:rsidRDefault="00CA36A8" w:rsidP="00E85C4E">
            <w:pPr>
              <w:jc w:val="center"/>
              <w:rPr>
                <w:i/>
                <w:lang w:val="uk-UA"/>
              </w:rPr>
            </w:pPr>
            <w:r w:rsidRPr="00A0023D">
              <w:rPr>
                <w:i/>
                <w:lang w:val="uk-UA"/>
              </w:rPr>
              <w:t>Лекції</w:t>
            </w:r>
          </w:p>
        </w:tc>
      </w:tr>
      <w:tr w:rsidR="00CA36A8" w:rsidRPr="00A0023D" w:rsidTr="00E85C4E">
        <w:tc>
          <w:tcPr>
            <w:tcW w:w="3473" w:type="dxa"/>
            <w:vMerge w:val="restart"/>
          </w:tcPr>
          <w:p w:rsidR="00CA36A8" w:rsidRPr="00A0023D" w:rsidRDefault="00CA36A8" w:rsidP="00E85C4E">
            <w:pPr>
              <w:rPr>
                <w:lang w:val="uk-UA"/>
              </w:rPr>
            </w:pPr>
          </w:p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lang w:val="uk-UA"/>
              </w:rPr>
              <w:t>Тижневих годин для денної форми навчання:</w:t>
            </w:r>
          </w:p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lang w:val="uk-UA"/>
              </w:rPr>
              <w:t>аудиторних – 2</w:t>
            </w:r>
          </w:p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lang w:val="uk-UA"/>
              </w:rPr>
              <w:t xml:space="preserve">самостійної роботи </w:t>
            </w:r>
          </w:p>
          <w:p w:rsidR="00CA36A8" w:rsidRPr="00A0023D" w:rsidRDefault="00CA36A8" w:rsidP="001F1683">
            <w:pPr>
              <w:rPr>
                <w:lang w:val="uk-UA"/>
              </w:rPr>
            </w:pPr>
            <w:r w:rsidRPr="00A0023D">
              <w:rPr>
                <w:lang w:val="uk-UA"/>
              </w:rPr>
              <w:t xml:space="preserve">студента </w:t>
            </w:r>
            <w:r>
              <w:rPr>
                <w:lang w:val="uk-UA"/>
              </w:rPr>
              <w:t>–</w:t>
            </w:r>
            <w:r w:rsidRPr="00A0023D">
              <w:rPr>
                <w:lang w:val="uk-UA"/>
              </w:rPr>
              <w:t xml:space="preserve"> </w:t>
            </w:r>
            <w:r w:rsidR="001F1683">
              <w:rPr>
                <w:lang w:val="uk-UA"/>
              </w:rPr>
              <w:t>1,5</w:t>
            </w:r>
          </w:p>
        </w:tc>
        <w:tc>
          <w:tcPr>
            <w:tcW w:w="3474" w:type="dxa"/>
            <w:vMerge w:val="restart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Освітньо-кваліфікаційний рівень:</w:t>
            </w:r>
          </w:p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бакалавр</w:t>
            </w:r>
          </w:p>
        </w:tc>
        <w:tc>
          <w:tcPr>
            <w:tcW w:w="1737" w:type="dxa"/>
          </w:tcPr>
          <w:p w:rsidR="00CA36A8" w:rsidRPr="00A0023D" w:rsidRDefault="00CA36A8" w:rsidP="00E85C4E">
            <w:pPr>
              <w:rPr>
                <w:lang w:val="uk-UA"/>
              </w:rPr>
            </w:pPr>
          </w:p>
        </w:tc>
        <w:tc>
          <w:tcPr>
            <w:tcW w:w="1737" w:type="dxa"/>
          </w:tcPr>
          <w:p w:rsidR="00CA36A8" w:rsidRPr="00A0023D" w:rsidRDefault="00876A9D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CA36A8">
              <w:rPr>
                <w:lang w:val="uk-UA"/>
              </w:rPr>
              <w:t xml:space="preserve"> год.</w:t>
            </w:r>
          </w:p>
        </w:tc>
      </w:tr>
      <w:tr w:rsidR="00CA36A8" w:rsidRPr="00A0023D" w:rsidTr="00E85C4E">
        <w:tc>
          <w:tcPr>
            <w:tcW w:w="3473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gridSpan w:val="2"/>
          </w:tcPr>
          <w:p w:rsidR="00CA36A8" w:rsidRPr="00A0023D" w:rsidRDefault="00CA36A8" w:rsidP="00E85C4E">
            <w:pPr>
              <w:jc w:val="center"/>
              <w:rPr>
                <w:i/>
                <w:lang w:val="uk-UA"/>
              </w:rPr>
            </w:pPr>
            <w:r w:rsidRPr="00A0023D">
              <w:rPr>
                <w:i/>
                <w:lang w:val="uk-UA"/>
              </w:rPr>
              <w:t>Практичні, семінарські</w:t>
            </w:r>
          </w:p>
        </w:tc>
      </w:tr>
      <w:tr w:rsidR="00CA36A8" w:rsidRPr="00A0023D" w:rsidTr="00E85C4E">
        <w:tc>
          <w:tcPr>
            <w:tcW w:w="3473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1737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год.</w:t>
            </w:r>
          </w:p>
        </w:tc>
        <w:tc>
          <w:tcPr>
            <w:tcW w:w="1737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год.</w:t>
            </w:r>
          </w:p>
        </w:tc>
      </w:tr>
      <w:tr w:rsidR="00CA36A8" w:rsidRPr="00A0023D" w:rsidTr="00E85C4E">
        <w:tc>
          <w:tcPr>
            <w:tcW w:w="3473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gridSpan w:val="2"/>
          </w:tcPr>
          <w:p w:rsidR="00CA36A8" w:rsidRPr="00A0023D" w:rsidRDefault="00CA36A8" w:rsidP="00E85C4E">
            <w:pPr>
              <w:jc w:val="center"/>
              <w:rPr>
                <w:i/>
                <w:lang w:val="uk-UA"/>
              </w:rPr>
            </w:pPr>
            <w:r w:rsidRPr="00A0023D">
              <w:rPr>
                <w:i/>
                <w:lang w:val="uk-UA"/>
              </w:rPr>
              <w:t xml:space="preserve">Лабораторні </w:t>
            </w:r>
          </w:p>
        </w:tc>
      </w:tr>
      <w:tr w:rsidR="00CA36A8" w:rsidRPr="00A0023D" w:rsidTr="00E85C4E">
        <w:tc>
          <w:tcPr>
            <w:tcW w:w="3473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1737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год.</w:t>
            </w:r>
          </w:p>
        </w:tc>
        <w:tc>
          <w:tcPr>
            <w:tcW w:w="1737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год.</w:t>
            </w:r>
          </w:p>
        </w:tc>
      </w:tr>
      <w:tr w:rsidR="00CA36A8" w:rsidRPr="00A0023D" w:rsidTr="00E85C4E">
        <w:tc>
          <w:tcPr>
            <w:tcW w:w="3473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gridSpan w:val="2"/>
          </w:tcPr>
          <w:p w:rsidR="00CA36A8" w:rsidRPr="00A0023D" w:rsidRDefault="00CA36A8" w:rsidP="00E85C4E">
            <w:pPr>
              <w:jc w:val="center"/>
              <w:rPr>
                <w:i/>
                <w:lang w:val="uk-UA"/>
              </w:rPr>
            </w:pPr>
            <w:r w:rsidRPr="00A0023D">
              <w:rPr>
                <w:i/>
                <w:lang w:val="uk-UA"/>
              </w:rPr>
              <w:t>Самостійна робота</w:t>
            </w:r>
          </w:p>
        </w:tc>
      </w:tr>
      <w:tr w:rsidR="00CA36A8" w:rsidRPr="00A0023D" w:rsidTr="00E85C4E">
        <w:tc>
          <w:tcPr>
            <w:tcW w:w="3473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1737" w:type="dxa"/>
          </w:tcPr>
          <w:p w:rsidR="00CA36A8" w:rsidRPr="00A0023D" w:rsidRDefault="00CA36A8" w:rsidP="00E85C4E">
            <w:pPr>
              <w:rPr>
                <w:lang w:val="uk-UA"/>
              </w:rPr>
            </w:pPr>
          </w:p>
        </w:tc>
        <w:tc>
          <w:tcPr>
            <w:tcW w:w="1737" w:type="dxa"/>
          </w:tcPr>
          <w:p w:rsidR="00CA36A8" w:rsidRPr="00A0023D" w:rsidRDefault="00876A9D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CA36A8">
              <w:rPr>
                <w:lang w:val="uk-UA"/>
              </w:rPr>
              <w:t xml:space="preserve"> </w:t>
            </w:r>
            <w:r w:rsidR="00CA36A8" w:rsidRPr="00A0023D">
              <w:rPr>
                <w:lang w:val="uk-UA"/>
              </w:rPr>
              <w:t>год.</w:t>
            </w:r>
          </w:p>
        </w:tc>
      </w:tr>
      <w:tr w:rsidR="00CA36A8" w:rsidRPr="00A0023D" w:rsidTr="00E85C4E">
        <w:tc>
          <w:tcPr>
            <w:tcW w:w="3473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gridSpan w:val="2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ІНДЗ:</w:t>
            </w:r>
          </w:p>
        </w:tc>
      </w:tr>
      <w:tr w:rsidR="00CA36A8" w:rsidRPr="00A0023D" w:rsidTr="00E85C4E">
        <w:tc>
          <w:tcPr>
            <w:tcW w:w="3473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474" w:type="dxa"/>
            <w:gridSpan w:val="2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 xml:space="preserve">Вид контролю: </w:t>
            </w:r>
            <w:r w:rsidRPr="00A0023D">
              <w:rPr>
                <w:i/>
                <w:lang w:val="uk-UA"/>
              </w:rPr>
              <w:t>іспит</w:t>
            </w:r>
          </w:p>
        </w:tc>
      </w:tr>
    </w:tbl>
    <w:p w:rsidR="00CA36A8" w:rsidRPr="0063581A" w:rsidRDefault="00CA36A8" w:rsidP="00CA36A8">
      <w:pPr>
        <w:ind w:left="1440" w:hanging="732"/>
        <w:jc w:val="both"/>
        <w:rPr>
          <w:lang w:val="uk-UA"/>
        </w:rPr>
      </w:pPr>
      <w:r w:rsidRPr="0063581A">
        <w:rPr>
          <w:b/>
          <w:bCs/>
          <w:lang w:val="uk-UA"/>
        </w:rPr>
        <w:t>Примітка</w:t>
      </w:r>
    </w:p>
    <w:p w:rsidR="00CA36A8" w:rsidRPr="0063581A" w:rsidRDefault="00CA36A8" w:rsidP="00CA36A8">
      <w:pPr>
        <w:ind w:firstLine="600"/>
        <w:jc w:val="both"/>
        <w:rPr>
          <w:lang w:val="uk-UA"/>
        </w:rPr>
      </w:pPr>
      <w:r w:rsidRPr="0063581A">
        <w:rPr>
          <w:lang w:val="uk-UA"/>
        </w:rPr>
        <w:t>Співвідношення кількості годин аудиторних занять до самостійної та індивідуальної роботи становить: для заочної форми навчання – 3</w:t>
      </w:r>
      <w:r w:rsidR="00876A9D">
        <w:rPr>
          <w:lang w:val="uk-UA"/>
        </w:rPr>
        <w:t>2</w:t>
      </w:r>
      <w:r w:rsidRPr="0063581A">
        <w:rPr>
          <w:lang w:val="uk-UA"/>
        </w:rPr>
        <w:t xml:space="preserve"> : </w:t>
      </w:r>
      <w:r w:rsidR="00876A9D">
        <w:rPr>
          <w:lang w:val="uk-UA"/>
        </w:rPr>
        <w:t>43</w:t>
      </w:r>
      <w:r w:rsidRPr="0063581A">
        <w:rPr>
          <w:lang w:val="uk-UA"/>
        </w:rPr>
        <w:t>.</w:t>
      </w:r>
    </w:p>
    <w:p w:rsidR="00CA36A8" w:rsidRPr="0063581A" w:rsidRDefault="00CA36A8" w:rsidP="00CA36A8">
      <w:pPr>
        <w:jc w:val="center"/>
        <w:rPr>
          <w:lang w:val="uk-UA"/>
        </w:rPr>
      </w:pPr>
    </w:p>
    <w:p w:rsidR="00CA36A8" w:rsidRPr="0063581A" w:rsidRDefault="00CA36A8" w:rsidP="00CA36A8">
      <w:pPr>
        <w:jc w:val="center"/>
        <w:rPr>
          <w:b/>
          <w:lang w:val="uk-UA"/>
        </w:rPr>
      </w:pPr>
      <w:r w:rsidRPr="0063581A">
        <w:rPr>
          <w:b/>
          <w:lang w:val="uk-UA"/>
        </w:rPr>
        <w:t>1. Мета та завдання навчальної дисципліни</w:t>
      </w:r>
    </w:p>
    <w:p w:rsidR="00CA36A8" w:rsidRPr="0063581A" w:rsidRDefault="00CA36A8" w:rsidP="00CA36A8">
      <w:pPr>
        <w:jc w:val="center"/>
        <w:rPr>
          <w:b/>
          <w:lang w:val="uk-UA"/>
        </w:rPr>
      </w:pPr>
    </w:p>
    <w:p w:rsidR="00CA36A8" w:rsidRPr="0063581A" w:rsidRDefault="00CA36A8" w:rsidP="00CA36A8">
      <w:pPr>
        <w:ind w:firstLine="708"/>
        <w:jc w:val="both"/>
        <w:rPr>
          <w:lang w:val="uk-UA"/>
        </w:rPr>
      </w:pPr>
      <w:r w:rsidRPr="0063581A">
        <w:rPr>
          <w:b/>
          <w:lang w:val="uk-UA"/>
        </w:rPr>
        <w:t>Мета курсу:</w:t>
      </w:r>
      <w:r w:rsidRPr="0063581A">
        <w:rPr>
          <w:lang w:val="uk-UA"/>
        </w:rPr>
        <w:t xml:space="preserve"> З’ясувати значення фонетичного аспекту в опануванні іноземної мови; виявити шляхи формування фонетичної компетенції, розкрити методи поетапного опанування фонетики української мови на заняттях з іноземцями.</w:t>
      </w:r>
    </w:p>
    <w:p w:rsidR="00CA36A8" w:rsidRPr="0063581A" w:rsidRDefault="00CA36A8" w:rsidP="00CA36A8">
      <w:pPr>
        <w:jc w:val="both"/>
        <w:rPr>
          <w:b/>
          <w:lang w:val="uk-UA"/>
        </w:rPr>
      </w:pPr>
    </w:p>
    <w:p w:rsidR="00CA36A8" w:rsidRPr="0063581A" w:rsidRDefault="00CA36A8" w:rsidP="00CA36A8">
      <w:pPr>
        <w:ind w:firstLine="708"/>
        <w:jc w:val="both"/>
        <w:rPr>
          <w:lang w:val="uk-UA"/>
        </w:rPr>
      </w:pPr>
      <w:r w:rsidRPr="0063581A">
        <w:rPr>
          <w:b/>
          <w:lang w:val="uk-UA"/>
        </w:rPr>
        <w:t>Завдання курсу: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 xml:space="preserve">- розкрити особливості опанування фонетичної системи української мови в іншомовній аудиторії; 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- з’ясувати роль і місце фонетики у процесі вивчення української мови як іноземної;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- ознайомити студентів з поняттями фонетичного мінімуму;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 xml:space="preserve">- розкрити особливості формування слухо-вимовних навиків через апроксимовану вимову; 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- розкрити механізми формування акцентуаційної компетенції та особливості побудови ІК;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lastRenderedPageBreak/>
        <w:t>- навчити студентів добирати навчальний матеріал для формування вступного, супровідного фонетичних курсів;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- розкрити особливості побудови курсів корекції для подолання іншомовного акценту.</w:t>
      </w:r>
    </w:p>
    <w:p w:rsidR="00CA36A8" w:rsidRPr="0063581A" w:rsidRDefault="00CA36A8" w:rsidP="00CA36A8">
      <w:pPr>
        <w:jc w:val="both"/>
        <w:rPr>
          <w:lang w:val="uk-UA"/>
        </w:rPr>
      </w:pPr>
    </w:p>
    <w:p w:rsidR="00CA36A8" w:rsidRPr="0063581A" w:rsidRDefault="00CA36A8" w:rsidP="00CA36A8">
      <w:pPr>
        <w:ind w:firstLine="720"/>
        <w:jc w:val="both"/>
        <w:rPr>
          <w:lang w:val="uk-UA"/>
        </w:rPr>
      </w:pPr>
      <w:r w:rsidRPr="0063581A">
        <w:rPr>
          <w:lang w:val="uk-UA"/>
        </w:rPr>
        <w:t xml:space="preserve">Вивчаючи предмет, студенти повинні </w:t>
      </w:r>
      <w:r w:rsidRPr="0063581A">
        <w:rPr>
          <w:b/>
          <w:lang w:val="uk-UA"/>
        </w:rPr>
        <w:t>знати</w:t>
      </w:r>
      <w:r w:rsidRPr="0063581A">
        <w:rPr>
          <w:lang w:val="uk-UA"/>
        </w:rPr>
        <w:t>: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• вимоги до формування фонетичної компетенції у Загальноєвропейських рекомендаціях з мовної освіти;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• критерії добору матеріалу для наповнення фонетичного компоненту курсу для різних етапах вивчення української мови в іншомовній аудиторії;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• акцентуаційні особливості та можливі (прогнозовані) відхилення від норми;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• особливості побудови ІК сучасної української мови та їх використання у курсі УМІ;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• типологію вправ для закріплення фонетичного матеріалу.</w:t>
      </w:r>
    </w:p>
    <w:p w:rsidR="00CA36A8" w:rsidRPr="0063581A" w:rsidRDefault="00CA36A8" w:rsidP="00CA36A8">
      <w:pPr>
        <w:jc w:val="both"/>
        <w:rPr>
          <w:lang w:val="uk-UA"/>
        </w:rPr>
      </w:pPr>
    </w:p>
    <w:p w:rsidR="00CA36A8" w:rsidRPr="0063581A" w:rsidRDefault="00CA36A8" w:rsidP="00CA36A8">
      <w:pPr>
        <w:ind w:firstLine="720"/>
        <w:jc w:val="both"/>
        <w:rPr>
          <w:lang w:val="uk-UA"/>
        </w:rPr>
      </w:pPr>
      <w:r w:rsidRPr="0063581A">
        <w:rPr>
          <w:lang w:val="uk-UA"/>
        </w:rPr>
        <w:t xml:space="preserve">У результаті вивчення дисципліни студенти повинні </w:t>
      </w:r>
      <w:r w:rsidRPr="0063581A">
        <w:rPr>
          <w:b/>
          <w:lang w:val="uk-UA"/>
        </w:rPr>
        <w:t>вміти</w:t>
      </w:r>
      <w:r w:rsidRPr="0063581A">
        <w:rPr>
          <w:lang w:val="uk-UA"/>
        </w:rPr>
        <w:t>: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• дібрати та дозувати матеріал для вступного фонетичного курсу;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• підібрати матеріал для фонетичних вправ у супровідному фонетичному курсі;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• сформувати матеріал для формування курсу фонетичної корекції в іншомовній аудиторії;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• використовуючи лексикографічні джерела та довідкову літературу, розробити вправи для закріплення акцентуаційних особливостей української мови у процесі її опанування іноземцями;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фонетичний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• презентувати інтонаційні особливості українського мовлення; диференціювати ІК відповідно до етапу вивчення мови.</w:t>
      </w:r>
    </w:p>
    <w:p w:rsidR="00CA36A8" w:rsidRPr="0063581A" w:rsidRDefault="00CA36A8" w:rsidP="00CA36A8">
      <w:pPr>
        <w:jc w:val="both"/>
        <w:rPr>
          <w:lang w:val="uk-UA"/>
        </w:rPr>
      </w:pPr>
    </w:p>
    <w:p w:rsidR="00CA36A8" w:rsidRPr="0063581A" w:rsidRDefault="00CA36A8" w:rsidP="00CA36A8">
      <w:pPr>
        <w:pStyle w:val="a3"/>
        <w:ind w:firstLine="720"/>
        <w:rPr>
          <w:sz w:val="24"/>
          <w:szCs w:val="24"/>
          <w:lang w:val="uk-UA"/>
        </w:rPr>
      </w:pPr>
      <w:r w:rsidRPr="0063581A">
        <w:rPr>
          <w:b/>
          <w:sz w:val="24"/>
          <w:szCs w:val="24"/>
          <w:lang w:val="uk-UA"/>
        </w:rPr>
        <w:t>Передумови курсу</w:t>
      </w:r>
      <w:r w:rsidRPr="0063581A">
        <w:rPr>
          <w:sz w:val="24"/>
          <w:szCs w:val="24"/>
          <w:lang w:val="uk-UA"/>
        </w:rPr>
        <w:t>. Методика викладання фонетики української мови як іноземної – один із підрозділів лінгводидактичного комплексу дисциплін, що мають на меті осмислити фонетичну систему мови і презентувати її в іншомовній аудиторії. Цей курс у поєднанні з іншими має сформувати необхідну для майбітніх викладачів української мови як іноземної лінгвометодичну компетенцію.</w:t>
      </w:r>
    </w:p>
    <w:p w:rsidR="00CA36A8" w:rsidRPr="0063581A" w:rsidRDefault="00CA36A8" w:rsidP="00CA36A8">
      <w:pPr>
        <w:pStyle w:val="a3"/>
        <w:ind w:firstLine="708"/>
        <w:rPr>
          <w:sz w:val="24"/>
          <w:szCs w:val="24"/>
        </w:rPr>
      </w:pPr>
      <w:r w:rsidRPr="0063581A">
        <w:rPr>
          <w:sz w:val="24"/>
          <w:szCs w:val="24"/>
          <w:lang w:val="uk-UA"/>
        </w:rPr>
        <w:t xml:space="preserve">Вивчення української мови як іноземної розпочинається із опанування її фонетичного виміру. Це найскладніший і найвідповідальніший етап пізнання мови, котрий реалізується у вступному, супровідному, корегуючому фонетичних курсах. </w:t>
      </w:r>
      <w:r w:rsidRPr="0063581A">
        <w:rPr>
          <w:sz w:val="24"/>
          <w:szCs w:val="24"/>
        </w:rPr>
        <w:t>Від успіхів його освоєння залежить увесь наступний процес вивчення мови.</w:t>
      </w:r>
    </w:p>
    <w:p w:rsidR="00CA36A8" w:rsidRPr="0063581A" w:rsidRDefault="00CA36A8" w:rsidP="00CA36A8">
      <w:pPr>
        <w:pStyle w:val="a3"/>
        <w:ind w:firstLine="708"/>
        <w:rPr>
          <w:sz w:val="24"/>
          <w:szCs w:val="24"/>
          <w:lang w:val="uk-UA"/>
        </w:rPr>
      </w:pPr>
      <w:r w:rsidRPr="0063581A">
        <w:rPr>
          <w:sz w:val="24"/>
          <w:szCs w:val="24"/>
          <w:lang w:val="uk-UA"/>
        </w:rPr>
        <w:t>Лінгвометодичне наповнення спецкурсу „Методика викладання фонетики української мови як іноземної” передбачає осмислення взаємопов’язаних і частково контраверсійних моментів. З одного боку, варто врахувати те, що студенти третього курсу філологічного факультету попередньо прослухали теоретичний курс „Сучасна українська мова: Фонетика” й у них уже сформована відповідна база знань щодо фонетичного виміру сучасної української мови. З іншого ж боку, для того, щоб окреслити межі спецкурсу, варто представити його диференційні особливості на фоні теоретичного курсу „Сучасна україська мова: Фонетика”, а саме: а) опис специфічних особливостей фонетичної системи української мови з метою прогнозування іншомовного акценту в українському мовленні; б) виявлення і опис типології іншомовного акценту на основі зіставного аналізу різних мовних систем; в) основні аспекти опису фонетичної системи української мови з метою навчання іноземців української вимови: артикуляційно-акустичний і функціональний.</w:t>
      </w:r>
    </w:p>
    <w:p w:rsidR="00CA36A8" w:rsidRPr="0063581A" w:rsidRDefault="00CA36A8" w:rsidP="00CA36A8">
      <w:pPr>
        <w:pStyle w:val="a3"/>
        <w:ind w:firstLine="708"/>
        <w:rPr>
          <w:sz w:val="24"/>
          <w:szCs w:val="24"/>
          <w:lang w:val="uk-UA"/>
        </w:rPr>
      </w:pPr>
    </w:p>
    <w:p w:rsidR="00CA36A8" w:rsidRPr="0063581A" w:rsidRDefault="00CA36A8" w:rsidP="00CA36A8">
      <w:pPr>
        <w:pStyle w:val="a3"/>
        <w:ind w:firstLine="708"/>
        <w:jc w:val="center"/>
        <w:rPr>
          <w:b/>
          <w:sz w:val="24"/>
          <w:szCs w:val="24"/>
          <w:lang w:val="uk-UA"/>
        </w:rPr>
      </w:pPr>
      <w:r w:rsidRPr="0063581A">
        <w:rPr>
          <w:b/>
          <w:sz w:val="24"/>
          <w:szCs w:val="24"/>
          <w:lang w:val="uk-UA"/>
        </w:rPr>
        <w:t>3.</w:t>
      </w:r>
      <w:r w:rsidRPr="0063581A">
        <w:rPr>
          <w:sz w:val="24"/>
          <w:szCs w:val="24"/>
          <w:lang w:val="uk-UA"/>
        </w:rPr>
        <w:t xml:space="preserve"> </w:t>
      </w:r>
      <w:r w:rsidRPr="0063581A">
        <w:rPr>
          <w:b/>
          <w:sz w:val="24"/>
          <w:szCs w:val="24"/>
          <w:lang w:val="uk-UA"/>
        </w:rPr>
        <w:t>Програма навчальної дисципліни</w:t>
      </w:r>
    </w:p>
    <w:p w:rsidR="00CA36A8" w:rsidRPr="0063581A" w:rsidRDefault="00CA36A8" w:rsidP="00CA36A8">
      <w:pPr>
        <w:pStyle w:val="a3"/>
        <w:ind w:firstLine="708"/>
        <w:rPr>
          <w:sz w:val="24"/>
          <w:szCs w:val="24"/>
          <w:lang w:val="uk-UA"/>
        </w:rPr>
      </w:pPr>
      <w:r w:rsidRPr="0063581A">
        <w:rPr>
          <w:b/>
          <w:sz w:val="24"/>
          <w:szCs w:val="24"/>
          <w:lang w:val="uk-UA"/>
        </w:rPr>
        <w:t>Змістовий модуль 1.</w:t>
      </w:r>
      <w:r w:rsidRPr="0063581A">
        <w:rPr>
          <w:sz w:val="24"/>
          <w:szCs w:val="24"/>
          <w:lang w:val="uk-UA"/>
        </w:rPr>
        <w:t xml:space="preserve"> „Основні поняття і терміни спецкурсу „Методика викладання фонетики української мови в іншомовній аудиторії”” спрямований на вивчення базових понять курсу та основних напрямків роботи.</w:t>
      </w:r>
    </w:p>
    <w:p w:rsidR="00CA36A8" w:rsidRPr="0063581A" w:rsidRDefault="00CA36A8" w:rsidP="00CA36A8">
      <w:pPr>
        <w:pStyle w:val="a3"/>
        <w:ind w:firstLine="708"/>
        <w:rPr>
          <w:sz w:val="24"/>
          <w:szCs w:val="24"/>
          <w:lang w:val="uk-UA"/>
        </w:rPr>
      </w:pPr>
      <w:r w:rsidRPr="0063581A">
        <w:rPr>
          <w:b/>
          <w:sz w:val="24"/>
          <w:szCs w:val="24"/>
        </w:rPr>
        <w:t>Тема 1</w:t>
      </w:r>
      <w:r w:rsidRPr="0063581A">
        <w:rPr>
          <w:b/>
          <w:sz w:val="24"/>
          <w:szCs w:val="24"/>
          <w:lang w:val="uk-UA"/>
        </w:rPr>
        <w:t>.</w:t>
      </w:r>
      <w:r w:rsidRPr="0063581A">
        <w:rPr>
          <w:sz w:val="24"/>
          <w:szCs w:val="24"/>
          <w:lang w:val="uk-UA"/>
        </w:rPr>
        <w:t xml:space="preserve"> </w:t>
      </w:r>
      <w:r w:rsidRPr="0063581A">
        <w:rPr>
          <w:sz w:val="24"/>
          <w:szCs w:val="24"/>
        </w:rPr>
        <w:t xml:space="preserve">Предмет та об’єкт спецкурсу </w:t>
      </w:r>
      <w:r w:rsidRPr="0063581A">
        <w:rPr>
          <w:sz w:val="24"/>
          <w:szCs w:val="24"/>
          <w:lang w:val="uk-UA"/>
        </w:rPr>
        <w:t>„</w:t>
      </w:r>
      <w:r w:rsidRPr="0063581A">
        <w:rPr>
          <w:sz w:val="24"/>
          <w:szCs w:val="24"/>
        </w:rPr>
        <w:t xml:space="preserve">Методика </w:t>
      </w:r>
      <w:r w:rsidRPr="0063581A">
        <w:rPr>
          <w:sz w:val="24"/>
          <w:szCs w:val="24"/>
          <w:lang w:val="uk-UA"/>
        </w:rPr>
        <w:t>викладання</w:t>
      </w:r>
      <w:r w:rsidRPr="0063581A">
        <w:rPr>
          <w:sz w:val="24"/>
          <w:szCs w:val="24"/>
        </w:rPr>
        <w:t xml:space="preserve"> фонетики української мови як </w:t>
      </w:r>
      <w:r w:rsidRPr="0063581A">
        <w:rPr>
          <w:sz w:val="24"/>
          <w:szCs w:val="24"/>
          <w:lang w:val="uk-UA"/>
        </w:rPr>
        <w:t>іноземної</w:t>
      </w:r>
      <w:r w:rsidRPr="0063581A">
        <w:rPr>
          <w:sz w:val="24"/>
          <w:szCs w:val="24"/>
        </w:rPr>
        <w:t>ї</w:t>
      </w:r>
      <w:r w:rsidRPr="0063581A">
        <w:rPr>
          <w:sz w:val="24"/>
          <w:szCs w:val="24"/>
          <w:lang w:val="uk-UA"/>
        </w:rPr>
        <w:t>”. Екстралінгвальні передумови вивчення спецкурсу. Зв</w:t>
      </w:r>
      <w:r w:rsidRPr="0063581A">
        <w:rPr>
          <w:b/>
          <w:sz w:val="24"/>
          <w:szCs w:val="24"/>
          <w:lang w:val="uk-UA"/>
        </w:rPr>
        <w:t>’</w:t>
      </w:r>
      <w:r w:rsidRPr="0063581A">
        <w:rPr>
          <w:sz w:val="24"/>
          <w:szCs w:val="24"/>
          <w:lang w:val="uk-UA"/>
        </w:rPr>
        <w:t xml:space="preserve">язок курсу з мовознавчими та </w:t>
      </w:r>
      <w:r w:rsidRPr="0063581A">
        <w:rPr>
          <w:sz w:val="24"/>
          <w:szCs w:val="24"/>
          <w:lang w:val="uk-UA"/>
        </w:rPr>
        <w:lastRenderedPageBreak/>
        <w:t>суміжними дисциплінами. Завдання і значення спецкурсу. Принципи і методи навчання фонетики УМІ. Функції наочності при вивченні фонетики української мови у іншомовній аудиторії.</w:t>
      </w:r>
    </w:p>
    <w:p w:rsidR="00CA36A8" w:rsidRPr="0063581A" w:rsidRDefault="00CA36A8" w:rsidP="00CA36A8">
      <w:pPr>
        <w:pStyle w:val="a3"/>
        <w:ind w:firstLine="708"/>
        <w:rPr>
          <w:sz w:val="24"/>
          <w:szCs w:val="24"/>
          <w:lang w:val="uk-UA"/>
        </w:rPr>
      </w:pPr>
      <w:r w:rsidRPr="0063581A">
        <w:rPr>
          <w:b/>
          <w:sz w:val="24"/>
          <w:szCs w:val="24"/>
          <w:lang w:val="uk-UA"/>
        </w:rPr>
        <w:t>Тема 2.</w:t>
      </w:r>
      <w:r w:rsidRPr="0063581A">
        <w:rPr>
          <w:sz w:val="24"/>
          <w:szCs w:val="24"/>
          <w:lang w:val="uk-UA"/>
        </w:rPr>
        <w:t xml:space="preserve"> Фонетика української мови як іноземної у лінгвокультурологічному аспекті. Реляційні одиниці мови у лінгводидактичному вимірі. Українська фонетика і інтонація як феномен національної культури. Фоносемантика. Український звуковий символізм. Фоностилістичні особливості української мови. Поняття «милозвучності». Засоби евфонії сучасної української мови та їх вивчення в чужоземній аудиторії.</w:t>
      </w:r>
    </w:p>
    <w:p w:rsidR="00CA36A8" w:rsidRPr="0063581A" w:rsidRDefault="00CA36A8" w:rsidP="00CA36A8">
      <w:pPr>
        <w:ind w:firstLine="708"/>
        <w:jc w:val="both"/>
        <w:rPr>
          <w:lang w:val="uk-UA"/>
        </w:rPr>
      </w:pPr>
      <w:r w:rsidRPr="0063581A">
        <w:rPr>
          <w:b/>
          <w:lang w:val="uk-UA"/>
        </w:rPr>
        <w:t>Тема 3.</w:t>
      </w:r>
      <w:r w:rsidRPr="0063581A">
        <w:rPr>
          <w:lang w:val="uk-UA"/>
        </w:rPr>
        <w:t xml:space="preserve"> </w:t>
      </w:r>
      <w:r w:rsidRPr="0063581A">
        <w:t xml:space="preserve">Графіка </w:t>
      </w:r>
      <w:r w:rsidRPr="0063581A">
        <w:rPr>
          <w:lang w:val="uk-UA"/>
        </w:rPr>
        <w:t>–</w:t>
      </w:r>
      <w:r w:rsidRPr="0063581A">
        <w:t xml:space="preserve"> основний засіб відображення звукової системи української мови на письмі</w:t>
      </w:r>
      <w:r w:rsidRPr="0063581A">
        <w:rPr>
          <w:lang w:val="uk-UA"/>
        </w:rPr>
        <w:t xml:space="preserve">. Особливості кириличного письма та його вивчення у іншомовній аудиторії. Закономірності української графіки. Закони українського письма. Адекватність звукого складу мови її графічному оформленню </w:t>
      </w:r>
      <w:r w:rsidRPr="0063581A">
        <w:t>(звуко-буквене, буквено-звукове співідношення).</w:t>
      </w:r>
      <w:r w:rsidRPr="0063581A">
        <w:rPr>
          <w:lang w:val="uk-UA"/>
        </w:rPr>
        <w:t xml:space="preserve"> </w:t>
      </w:r>
      <w:r w:rsidRPr="0063581A">
        <w:t>Фонемографічна (буквена) система письма. Поняття «фонемографема». Значення букв: алфавітне, графічне, орфографічне. Алфавіт як частина інвентаря графем українського фонемографічного (буквеного письма). Функції та типололгічні особливості літер українського алфавіту. Ознайомлення з алфавітом на початковому етапі вивчення мови.</w:t>
      </w:r>
      <w:r w:rsidRPr="0063581A">
        <w:rPr>
          <w:lang w:val="uk-UA"/>
        </w:rPr>
        <w:t xml:space="preserve"> </w:t>
      </w:r>
      <w:r w:rsidRPr="0063581A">
        <w:t>Різновиди літер в українському алфавіті, їх назви та звукове значення.</w:t>
      </w:r>
      <w:r w:rsidRPr="0063581A">
        <w:rPr>
          <w:lang w:val="uk-UA"/>
        </w:rPr>
        <w:t xml:space="preserve"> Навчання техніці письма. Прийоми навчання графіці. Формування каліграфічних навиків. Друковані, писані літери. </w:t>
      </w:r>
      <w:r w:rsidRPr="0063581A">
        <w:t>Характерні особливості українського рукописного письма (написання). Рукописні літери та їх поєднання. Корекція каліграфії (виправлення каліграфічних неточностей).</w:t>
      </w:r>
      <w:r w:rsidRPr="0063581A">
        <w:rPr>
          <w:lang w:val="uk-UA"/>
        </w:rPr>
        <w:t xml:space="preserve"> </w:t>
      </w:r>
      <w:r w:rsidRPr="0063581A">
        <w:t>Типологія транксрипцій у лінгводидактиці.</w:t>
      </w:r>
      <w:r w:rsidRPr="0063581A">
        <w:rPr>
          <w:lang w:val="uk-UA"/>
        </w:rPr>
        <w:t xml:space="preserve"> </w:t>
      </w:r>
      <w:r w:rsidRPr="0063581A">
        <w:t>Навчальна транскрипція.</w:t>
      </w:r>
      <w:r w:rsidRPr="0063581A">
        <w:rPr>
          <w:lang w:val="uk-UA"/>
        </w:rPr>
        <w:t xml:space="preserve"> </w:t>
      </w:r>
      <w:r w:rsidRPr="0063581A">
        <w:t xml:space="preserve">Специфіка </w:t>
      </w:r>
      <w:r w:rsidRPr="0063581A">
        <w:rPr>
          <w:lang w:val="uk-UA"/>
        </w:rPr>
        <w:t>й</w:t>
      </w:r>
      <w:r w:rsidRPr="0063581A">
        <w:t xml:space="preserve"> особливості використання транскрипції у навчальному процесі.</w:t>
      </w:r>
    </w:p>
    <w:p w:rsidR="00CA36A8" w:rsidRPr="0063581A" w:rsidRDefault="00CA36A8" w:rsidP="00CA36A8">
      <w:pPr>
        <w:pStyle w:val="a3"/>
        <w:ind w:firstLine="708"/>
        <w:rPr>
          <w:sz w:val="24"/>
          <w:szCs w:val="24"/>
          <w:lang w:val="uk-UA"/>
        </w:rPr>
      </w:pPr>
      <w:r w:rsidRPr="0063581A">
        <w:rPr>
          <w:b/>
          <w:sz w:val="24"/>
          <w:szCs w:val="24"/>
          <w:lang w:val="uk-UA"/>
        </w:rPr>
        <w:t>Тема 4.</w:t>
      </w:r>
      <w:r w:rsidRPr="0063581A">
        <w:rPr>
          <w:sz w:val="24"/>
          <w:szCs w:val="24"/>
          <w:lang w:val="uk-UA"/>
        </w:rPr>
        <w:t xml:space="preserve"> Фонетика як </w:t>
      </w:r>
      <w:r w:rsidRPr="0063581A">
        <w:rPr>
          <w:sz w:val="24"/>
          <w:szCs w:val="24"/>
        </w:rPr>
        <w:t>об</w:t>
      </w:r>
      <w:r w:rsidRPr="0063581A">
        <w:rPr>
          <w:b/>
          <w:sz w:val="24"/>
          <w:szCs w:val="24"/>
        </w:rPr>
        <w:t>’</w:t>
      </w:r>
      <w:r w:rsidRPr="0063581A">
        <w:rPr>
          <w:sz w:val="24"/>
          <w:szCs w:val="24"/>
        </w:rPr>
        <w:t xml:space="preserve">єкт вивчення у підручниках української мови для </w:t>
      </w:r>
      <w:r w:rsidRPr="0063581A">
        <w:rPr>
          <w:sz w:val="24"/>
          <w:szCs w:val="24"/>
          <w:lang w:val="uk-UA"/>
        </w:rPr>
        <w:t>ін</w:t>
      </w:r>
      <w:r w:rsidRPr="0063581A">
        <w:rPr>
          <w:sz w:val="24"/>
          <w:szCs w:val="24"/>
        </w:rPr>
        <w:t>оземців</w:t>
      </w:r>
      <w:r w:rsidRPr="0063581A">
        <w:rPr>
          <w:sz w:val="24"/>
          <w:szCs w:val="24"/>
          <w:lang w:val="uk-UA"/>
        </w:rPr>
        <w:t xml:space="preserve">. </w:t>
      </w:r>
      <w:r w:rsidRPr="0063581A">
        <w:rPr>
          <w:sz w:val="24"/>
          <w:szCs w:val="24"/>
        </w:rPr>
        <w:t xml:space="preserve">Принципи формування і добору фонетичного мінімуму для вступного фонетичного курсу </w:t>
      </w:r>
      <w:r w:rsidRPr="0063581A">
        <w:rPr>
          <w:sz w:val="24"/>
          <w:szCs w:val="24"/>
          <w:lang w:val="uk-UA"/>
        </w:rPr>
        <w:t>в</w:t>
      </w:r>
      <w:r w:rsidRPr="0063581A">
        <w:rPr>
          <w:sz w:val="24"/>
          <w:szCs w:val="24"/>
        </w:rPr>
        <w:t xml:space="preserve"> підручниках української мови для </w:t>
      </w:r>
      <w:r w:rsidRPr="0063581A">
        <w:rPr>
          <w:sz w:val="24"/>
          <w:szCs w:val="24"/>
          <w:lang w:val="uk-UA"/>
        </w:rPr>
        <w:t>чуж</w:t>
      </w:r>
      <w:r w:rsidRPr="0063581A">
        <w:rPr>
          <w:sz w:val="24"/>
          <w:szCs w:val="24"/>
        </w:rPr>
        <w:t>оземців.</w:t>
      </w:r>
      <w:r w:rsidRPr="0063581A">
        <w:rPr>
          <w:sz w:val="24"/>
          <w:szCs w:val="24"/>
          <w:lang w:val="uk-UA"/>
        </w:rPr>
        <w:t xml:space="preserve"> Особливості супровідного фонетичного курсу у підручниках. Курс фонетичної корекції у підручниках. Типологія вправ з фонетики, зафіксована у підручниках. Наповнення фонетичним матеріалом підручників. Специфіка добору і ро</w:t>
      </w:r>
      <w:r w:rsidRPr="0063581A">
        <w:rPr>
          <w:sz w:val="24"/>
          <w:szCs w:val="24"/>
        </w:rPr>
        <w:t>зподілу фонетичного матеріалу у навчальних посібниках УМІ.</w:t>
      </w:r>
    </w:p>
    <w:p w:rsidR="00CA36A8" w:rsidRPr="0063581A" w:rsidRDefault="00CA36A8" w:rsidP="00CA36A8">
      <w:pPr>
        <w:ind w:firstLine="708"/>
        <w:jc w:val="both"/>
      </w:pPr>
    </w:p>
    <w:p w:rsidR="00CA36A8" w:rsidRPr="0063581A" w:rsidRDefault="00CA36A8" w:rsidP="00CA36A8">
      <w:pPr>
        <w:pStyle w:val="a3"/>
        <w:ind w:firstLine="708"/>
        <w:rPr>
          <w:sz w:val="24"/>
          <w:szCs w:val="24"/>
          <w:lang w:val="uk-UA"/>
        </w:rPr>
      </w:pPr>
      <w:r w:rsidRPr="0063581A">
        <w:rPr>
          <w:b/>
          <w:sz w:val="24"/>
          <w:szCs w:val="24"/>
          <w:lang w:val="uk-UA"/>
        </w:rPr>
        <w:t xml:space="preserve">Змістовий модуль 2. </w:t>
      </w:r>
      <w:r w:rsidRPr="0063581A">
        <w:rPr>
          <w:sz w:val="24"/>
          <w:szCs w:val="24"/>
          <w:lang w:val="uk-UA"/>
        </w:rPr>
        <w:t>„Формування слухо-вимовних навиків у процесі вивчення української мови в чужомовній аудиторії” спрямований на вивчення процесу пізнання українського фонетичного виміру чужомовними студентами.</w:t>
      </w:r>
    </w:p>
    <w:p w:rsidR="00CA36A8" w:rsidRPr="0063581A" w:rsidRDefault="00CA36A8" w:rsidP="00CA36A8">
      <w:pPr>
        <w:ind w:firstLine="708"/>
        <w:jc w:val="both"/>
        <w:rPr>
          <w:lang w:val="uk-UA"/>
        </w:rPr>
      </w:pPr>
      <w:r w:rsidRPr="0063581A">
        <w:rPr>
          <w:b/>
          <w:lang w:val="uk-UA"/>
        </w:rPr>
        <w:t>Тема 5.</w:t>
      </w:r>
      <w:r w:rsidRPr="0063581A">
        <w:rPr>
          <w:lang w:val="uk-UA"/>
        </w:rPr>
        <w:t xml:space="preserve"> Чуж</w:t>
      </w:r>
      <w:r w:rsidRPr="0063581A">
        <w:t>омовний акцент: його типологія, причини винекнення та способи подолання</w:t>
      </w:r>
      <w:r w:rsidRPr="0063581A">
        <w:rPr>
          <w:lang w:val="uk-UA"/>
        </w:rPr>
        <w:t xml:space="preserve">. Своєрідність фонетичної системи української мови та закони її реалізації в мовленні. </w:t>
      </w:r>
      <w:r w:rsidRPr="0063581A">
        <w:t xml:space="preserve">Поняття </w:t>
      </w:r>
      <w:r w:rsidRPr="0063581A">
        <w:rPr>
          <w:lang w:val="uk-UA"/>
        </w:rPr>
        <w:t>„чуж</w:t>
      </w:r>
      <w:r w:rsidRPr="0063581A">
        <w:t>омовний акцент</w:t>
      </w:r>
      <w:r w:rsidRPr="0063581A">
        <w:rPr>
          <w:lang w:val="uk-UA"/>
        </w:rPr>
        <w:t>”</w:t>
      </w:r>
      <w:r w:rsidRPr="0063581A">
        <w:t xml:space="preserve"> у лінгводидактиці.</w:t>
      </w:r>
      <w:r w:rsidRPr="0063581A">
        <w:rPr>
          <w:lang w:val="uk-UA"/>
        </w:rPr>
        <w:t xml:space="preserve"> </w:t>
      </w:r>
      <w:r w:rsidRPr="0063581A">
        <w:t xml:space="preserve">Інтралінгвальні передумови виникнення </w:t>
      </w:r>
      <w:r w:rsidRPr="0063581A">
        <w:rPr>
          <w:lang w:val="uk-UA"/>
        </w:rPr>
        <w:t>чуж</w:t>
      </w:r>
      <w:r w:rsidRPr="0063581A">
        <w:t>омовного акценту.</w:t>
      </w:r>
      <w:r w:rsidRPr="0063581A">
        <w:rPr>
          <w:lang w:val="uk-UA"/>
        </w:rPr>
        <w:t xml:space="preserve"> </w:t>
      </w:r>
      <w:r w:rsidRPr="0063581A">
        <w:t xml:space="preserve">Типологія </w:t>
      </w:r>
      <w:r w:rsidRPr="0063581A">
        <w:rPr>
          <w:lang w:val="uk-UA"/>
        </w:rPr>
        <w:t>чуж</w:t>
      </w:r>
      <w:r w:rsidRPr="0063581A">
        <w:t>омовного акценту.</w:t>
      </w:r>
      <w:r w:rsidRPr="0063581A">
        <w:rPr>
          <w:lang w:val="uk-UA"/>
        </w:rPr>
        <w:t xml:space="preserve"> </w:t>
      </w:r>
      <w:r w:rsidRPr="0063581A">
        <w:t xml:space="preserve">Прогнозування </w:t>
      </w:r>
      <w:r w:rsidRPr="0063581A">
        <w:rPr>
          <w:lang w:val="uk-UA"/>
        </w:rPr>
        <w:t>чуж</w:t>
      </w:r>
      <w:r w:rsidRPr="0063581A">
        <w:t>омовного акценту.</w:t>
      </w:r>
      <w:r w:rsidRPr="0063581A">
        <w:rPr>
          <w:lang w:val="uk-UA"/>
        </w:rPr>
        <w:t xml:space="preserve"> </w:t>
      </w:r>
      <w:r w:rsidRPr="0063581A">
        <w:t xml:space="preserve">Способи подолання </w:t>
      </w:r>
      <w:r w:rsidRPr="0063581A">
        <w:rPr>
          <w:lang w:val="uk-UA"/>
        </w:rPr>
        <w:t>чуж</w:t>
      </w:r>
      <w:r w:rsidRPr="0063581A">
        <w:t>омовного акценту.</w:t>
      </w:r>
    </w:p>
    <w:p w:rsidR="00CA36A8" w:rsidRPr="0063581A" w:rsidRDefault="00CA36A8" w:rsidP="00CA36A8">
      <w:pPr>
        <w:pStyle w:val="a3"/>
        <w:ind w:firstLine="708"/>
        <w:rPr>
          <w:sz w:val="24"/>
          <w:szCs w:val="24"/>
        </w:rPr>
      </w:pPr>
      <w:r w:rsidRPr="0063581A">
        <w:rPr>
          <w:b/>
          <w:sz w:val="24"/>
          <w:szCs w:val="24"/>
          <w:lang w:val="uk-UA"/>
        </w:rPr>
        <w:t>Тема 6.</w:t>
      </w:r>
      <w:r w:rsidRPr="0063581A">
        <w:rPr>
          <w:sz w:val="24"/>
          <w:szCs w:val="24"/>
          <w:lang w:val="uk-UA"/>
        </w:rPr>
        <w:t xml:space="preserve"> Навчання української вимови у іншомовній аудиторії. </w:t>
      </w:r>
      <w:r w:rsidRPr="0063581A">
        <w:rPr>
          <w:sz w:val="24"/>
          <w:szCs w:val="24"/>
        </w:rPr>
        <w:t xml:space="preserve">Поняття «вимови» у лінгводидактиці. Прийоми постановки звуків української мови. 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t>3.Явище апроксимації. Апроксимована вимова студентів-</w:t>
      </w:r>
      <w:r w:rsidRPr="0063581A">
        <w:rPr>
          <w:lang w:val="uk-UA"/>
        </w:rPr>
        <w:t>чуж</w:t>
      </w:r>
      <w:r w:rsidRPr="0063581A">
        <w:t>оземців.</w:t>
      </w:r>
      <w:r w:rsidRPr="0063581A">
        <w:rPr>
          <w:lang w:val="uk-UA"/>
        </w:rPr>
        <w:t xml:space="preserve"> </w:t>
      </w:r>
      <w:r w:rsidRPr="0063581A">
        <w:t>Поняття «еталон вимови». Зразки та еталони вимови.</w:t>
      </w:r>
      <w:r w:rsidRPr="0063581A">
        <w:rPr>
          <w:lang w:val="uk-UA"/>
        </w:rPr>
        <w:t xml:space="preserve"> </w:t>
      </w:r>
      <w:r w:rsidRPr="0063581A">
        <w:t>Роль фонограми у формуванні вимовного еталону.</w:t>
      </w:r>
      <w:r w:rsidRPr="0063581A">
        <w:rPr>
          <w:lang w:val="uk-UA"/>
        </w:rPr>
        <w:t xml:space="preserve"> Формування слухових та вимовних навичок. Розвиток фонетичного слуху. Вимоги щодо до вимови студентів-чужоземців. Типологія фонетичних вправ (рецептивні, репродуктивні). Фонетична зарядка.</w:t>
      </w:r>
    </w:p>
    <w:p w:rsidR="00CA36A8" w:rsidRPr="0063581A" w:rsidRDefault="00CA36A8" w:rsidP="00CA36A8">
      <w:pPr>
        <w:pStyle w:val="a3"/>
        <w:ind w:firstLine="708"/>
        <w:rPr>
          <w:sz w:val="24"/>
          <w:szCs w:val="24"/>
          <w:lang w:val="uk-UA"/>
        </w:rPr>
      </w:pPr>
      <w:r w:rsidRPr="0063581A">
        <w:rPr>
          <w:b/>
          <w:sz w:val="24"/>
          <w:szCs w:val="24"/>
          <w:lang w:val="uk-UA"/>
        </w:rPr>
        <w:t xml:space="preserve">Тема 7. </w:t>
      </w:r>
      <w:r w:rsidRPr="0063581A">
        <w:rPr>
          <w:sz w:val="24"/>
          <w:szCs w:val="24"/>
          <w:lang w:val="uk-UA"/>
        </w:rPr>
        <w:t xml:space="preserve">Етапи формування фонетичної компетенції у студентів-чужоземців. </w:t>
      </w:r>
      <w:r w:rsidRPr="0063581A">
        <w:rPr>
          <w:sz w:val="24"/>
          <w:szCs w:val="24"/>
        </w:rPr>
        <w:t>Зміст, завдання та основні принципи побудови вступного фонетичного курсу.</w:t>
      </w:r>
      <w:r w:rsidRPr="0063581A">
        <w:rPr>
          <w:sz w:val="24"/>
          <w:szCs w:val="24"/>
          <w:lang w:val="uk-UA"/>
        </w:rPr>
        <w:t xml:space="preserve"> </w:t>
      </w:r>
      <w:r w:rsidRPr="0063581A">
        <w:rPr>
          <w:sz w:val="24"/>
          <w:szCs w:val="24"/>
        </w:rPr>
        <w:t xml:space="preserve">Поняття </w:t>
      </w:r>
      <w:r w:rsidRPr="0063581A">
        <w:rPr>
          <w:sz w:val="24"/>
          <w:szCs w:val="24"/>
          <w:lang w:val="uk-UA"/>
        </w:rPr>
        <w:t>„</w:t>
      </w:r>
      <w:r w:rsidRPr="0063581A">
        <w:rPr>
          <w:sz w:val="24"/>
          <w:szCs w:val="24"/>
        </w:rPr>
        <w:t>фонетичний мінімум</w:t>
      </w:r>
      <w:r w:rsidRPr="0063581A">
        <w:rPr>
          <w:sz w:val="24"/>
          <w:szCs w:val="24"/>
          <w:lang w:val="uk-UA"/>
        </w:rPr>
        <w:t>”</w:t>
      </w:r>
      <w:r w:rsidRPr="0063581A">
        <w:rPr>
          <w:sz w:val="24"/>
          <w:szCs w:val="24"/>
        </w:rPr>
        <w:t>. Критерії відбору і використання фонетичного мінімуму у навчальних програмах.</w:t>
      </w:r>
      <w:r w:rsidRPr="0063581A">
        <w:rPr>
          <w:sz w:val="24"/>
          <w:szCs w:val="24"/>
          <w:lang w:val="uk-UA"/>
        </w:rPr>
        <w:t xml:space="preserve"> </w:t>
      </w:r>
      <w:r w:rsidRPr="0063581A">
        <w:rPr>
          <w:sz w:val="24"/>
          <w:szCs w:val="24"/>
        </w:rPr>
        <w:t>Формування фонетичної компетенції на початковому етапі вивчення мови.</w:t>
      </w:r>
      <w:r w:rsidRPr="0063581A">
        <w:rPr>
          <w:sz w:val="24"/>
          <w:szCs w:val="24"/>
          <w:lang w:val="uk-UA"/>
        </w:rPr>
        <w:t xml:space="preserve"> </w:t>
      </w:r>
      <w:r w:rsidRPr="0063581A">
        <w:rPr>
          <w:sz w:val="24"/>
          <w:szCs w:val="24"/>
        </w:rPr>
        <w:t>Особливості суповідного фонетичного курсу. Організація фонетичного матеріалу у супровідному курсі.</w:t>
      </w:r>
      <w:r w:rsidRPr="0063581A">
        <w:rPr>
          <w:sz w:val="24"/>
          <w:szCs w:val="24"/>
          <w:lang w:val="uk-UA"/>
        </w:rPr>
        <w:t xml:space="preserve"> </w:t>
      </w:r>
      <w:r w:rsidRPr="0063581A">
        <w:rPr>
          <w:sz w:val="24"/>
          <w:szCs w:val="24"/>
        </w:rPr>
        <w:t>Корегуючий курс фонетики. Особливості його побудови та організації навчального матеріалу.</w:t>
      </w:r>
      <w:r w:rsidRPr="0063581A">
        <w:rPr>
          <w:sz w:val="24"/>
          <w:szCs w:val="24"/>
          <w:lang w:val="uk-UA"/>
        </w:rPr>
        <w:t xml:space="preserve"> </w:t>
      </w:r>
      <w:r w:rsidRPr="0063581A">
        <w:rPr>
          <w:sz w:val="24"/>
          <w:szCs w:val="24"/>
        </w:rPr>
        <w:t>Поглиблений фонетичний курс для студентів-</w:t>
      </w:r>
      <w:r w:rsidRPr="0063581A">
        <w:rPr>
          <w:sz w:val="24"/>
          <w:szCs w:val="24"/>
          <w:lang w:val="uk-UA"/>
        </w:rPr>
        <w:t>чуж</w:t>
      </w:r>
      <w:r w:rsidRPr="0063581A">
        <w:rPr>
          <w:sz w:val="24"/>
          <w:szCs w:val="24"/>
        </w:rPr>
        <w:t>оземців гуманітарного профілю.</w:t>
      </w:r>
    </w:p>
    <w:p w:rsidR="00CA36A8" w:rsidRPr="0063581A" w:rsidRDefault="00CA36A8" w:rsidP="00CA36A8">
      <w:pPr>
        <w:ind w:firstLine="708"/>
        <w:jc w:val="both"/>
      </w:pPr>
      <w:r w:rsidRPr="0063581A">
        <w:rPr>
          <w:b/>
        </w:rPr>
        <w:t>Тема 8</w:t>
      </w:r>
      <w:r w:rsidRPr="0063581A">
        <w:rPr>
          <w:b/>
          <w:lang w:val="uk-UA"/>
        </w:rPr>
        <w:t xml:space="preserve">. </w:t>
      </w:r>
      <w:r w:rsidRPr="0063581A">
        <w:t>Система українського вокалізму та особливості її вивчення в іншомовній аудиторії</w:t>
      </w:r>
      <w:r w:rsidRPr="0063581A">
        <w:rPr>
          <w:lang w:val="uk-UA"/>
        </w:rPr>
        <w:t xml:space="preserve">. </w:t>
      </w:r>
      <w:r w:rsidRPr="0063581A">
        <w:t xml:space="preserve">Особливості артикуляції українських голосних та представлення її у іншомовній аудиторії. Артикуляці голосних у позиції ізольованої вимови. Артикуляція голосних у різних фонетичних </w:t>
      </w:r>
      <w:r w:rsidRPr="0063581A">
        <w:lastRenderedPageBreak/>
        <w:t>позиціях.</w:t>
      </w:r>
      <w:r w:rsidRPr="0063581A">
        <w:rPr>
          <w:lang w:val="uk-UA"/>
        </w:rPr>
        <w:t xml:space="preserve"> </w:t>
      </w:r>
      <w:r w:rsidRPr="0063581A">
        <w:t>Зміни голосних у мовному потоці. Вплив фонетичного контексту на артикуляційні особливості голосного. Позиційні та комбінаторні зміни українських голосних.</w:t>
      </w:r>
      <w:r w:rsidRPr="0063581A">
        <w:rPr>
          <w:lang w:val="uk-UA"/>
        </w:rPr>
        <w:t xml:space="preserve"> </w:t>
      </w:r>
      <w:r w:rsidRPr="0063581A">
        <w:t>Специфіка засвоєння артикуляції українських голосних студентами-</w:t>
      </w:r>
      <w:r w:rsidRPr="0063581A">
        <w:rPr>
          <w:lang w:val="uk-UA"/>
        </w:rPr>
        <w:t>чуж</w:t>
      </w:r>
      <w:r w:rsidRPr="0063581A">
        <w:t>оземцями.</w:t>
      </w:r>
      <w:r w:rsidRPr="0063581A">
        <w:rPr>
          <w:lang w:val="uk-UA"/>
        </w:rPr>
        <w:t xml:space="preserve"> </w:t>
      </w:r>
      <w:r w:rsidRPr="0063581A">
        <w:t xml:space="preserve">Типові помилки у артикуляції українських голосних, характерні для іншомовної аудиторії. </w:t>
      </w:r>
    </w:p>
    <w:p w:rsidR="00CA36A8" w:rsidRPr="0063581A" w:rsidRDefault="00CA36A8" w:rsidP="00CA36A8">
      <w:pPr>
        <w:jc w:val="both"/>
      </w:pPr>
      <w:r w:rsidRPr="0063581A">
        <w:t>Прийоми постановки українських голосних та типові відхилення в їх утворенні, характерні для іншомовної аудиторії.</w:t>
      </w:r>
      <w:r w:rsidRPr="0063581A">
        <w:rPr>
          <w:lang w:val="uk-UA"/>
        </w:rPr>
        <w:t xml:space="preserve"> </w:t>
      </w:r>
      <w:r w:rsidRPr="0063581A">
        <w:t xml:space="preserve">Засади добору </w:t>
      </w:r>
      <w:r w:rsidRPr="0063581A">
        <w:rPr>
          <w:lang w:val="uk-UA"/>
        </w:rPr>
        <w:t>лінгво</w:t>
      </w:r>
      <w:r w:rsidRPr="0063581A">
        <w:t>дидактичного матеріалу для засвоєння вимови голосних. Фонетичні вправи, спрямовані на закріплення артикуляції голосних у всіх фонетичних позиціях.</w:t>
      </w:r>
    </w:p>
    <w:p w:rsidR="00CA36A8" w:rsidRPr="0063581A" w:rsidRDefault="00CA36A8" w:rsidP="00CA36A8">
      <w:pPr>
        <w:ind w:firstLine="708"/>
        <w:jc w:val="both"/>
      </w:pPr>
      <w:r w:rsidRPr="0063581A">
        <w:rPr>
          <w:b/>
        </w:rPr>
        <w:t xml:space="preserve">Тема </w:t>
      </w:r>
      <w:r w:rsidRPr="0063581A">
        <w:rPr>
          <w:b/>
          <w:lang w:val="uk-UA"/>
        </w:rPr>
        <w:t>9.</w:t>
      </w:r>
      <w:r w:rsidRPr="0063581A">
        <w:rPr>
          <w:lang w:val="uk-UA"/>
        </w:rPr>
        <w:t xml:space="preserve"> </w:t>
      </w:r>
      <w:r w:rsidRPr="0063581A">
        <w:t>Система українського консонантизму та особливості її вивчення в іншомовній аудиторії</w:t>
      </w:r>
      <w:r w:rsidRPr="0063581A">
        <w:rPr>
          <w:lang w:val="uk-UA"/>
        </w:rPr>
        <w:t>. Особливості системи українського консонантизму у порівнянні з іншомовною. Особливості артикуляції приголосних за місцем творення: а) завантаженість передньоязикової і губної зон артикуляції у порівнянні з середньоязиковою і задньоязиковою зонами; б) дорсальне, апікальне, какумінальне положення язика при утворенні передньоязикових приголосних; в)</w:t>
      </w:r>
      <w:r w:rsidRPr="0063581A">
        <w:rPr>
          <w:lang w:val="en-US"/>
        </w:rPr>
        <w:t> </w:t>
      </w:r>
      <w:r w:rsidRPr="0063581A">
        <w:rPr>
          <w:lang w:val="uk-UA"/>
        </w:rPr>
        <w:t>диференціальна робота кінчика язика під час переходу артикуляціїї в межах фонетичного слова; г)</w:t>
      </w:r>
      <w:r w:rsidRPr="0063581A">
        <w:rPr>
          <w:lang w:val="en-US"/>
        </w:rPr>
        <w:t> </w:t>
      </w:r>
      <w:r w:rsidRPr="0063581A">
        <w:rPr>
          <w:lang w:val="uk-UA"/>
        </w:rPr>
        <w:t xml:space="preserve">межі артикуляції. Особливості артикуляції українських приголосних за способом творення: а) наявність африкат, щілинних дзвінких, дрижачих; б) відсутність придихових, імплозивних приголосних; в) артикуляційна класифікація ураїнських приголосних за наявністю чи відсутністю палаталізації як типологічна риса звукового складу української мови; г) приголосний </w:t>
      </w:r>
      <w:r w:rsidRPr="0063581A">
        <w:sym w:font="Symbol" w:char="F05B"/>
      </w:r>
      <w:r w:rsidRPr="0063581A">
        <w:rPr>
          <w:lang w:val="en-US"/>
        </w:rPr>
        <w:t>j</w:t>
      </w:r>
      <w:r w:rsidRPr="0063581A">
        <w:sym w:font="Symbol" w:char="F05D"/>
      </w:r>
      <w:r w:rsidRPr="0063581A">
        <w:rPr>
          <w:lang w:val="uk-UA"/>
        </w:rPr>
        <w:t xml:space="preserve">; ґ)специфіка роботи голосових зв´язок при утворенні українських шумних дзвінких приголосних. </w:t>
      </w:r>
      <w:r w:rsidRPr="0063581A">
        <w:t>Поєднання приголосних на основі чергувань різних зон артикуляції і різних способів їх утворення (всередині морфем, на межі морфем, у фонетичних словах і ін).</w:t>
      </w:r>
      <w:r w:rsidRPr="0063581A">
        <w:rPr>
          <w:lang w:val="uk-UA"/>
        </w:rPr>
        <w:t xml:space="preserve"> Лінгвометодичне опрацювання та подання асимілятивних змін приголосних сучасної української мови у іншомовній аудиторії. Специфіка засвоєння артикуляції українських приголосних студентами-чужоземцями. Типові помилки у артикуляції українських приголосних, що трапляються у іншомовній аудиторії. </w:t>
      </w:r>
      <w:r w:rsidRPr="0063581A">
        <w:t>Прийоми постановки українських приголосних та типові відхилення в їх утворенні, характерні для іншомовної аудиторії.</w:t>
      </w:r>
      <w:r w:rsidRPr="0063581A">
        <w:rPr>
          <w:lang w:val="uk-UA"/>
        </w:rPr>
        <w:t xml:space="preserve"> </w:t>
      </w:r>
      <w:r w:rsidRPr="0063581A">
        <w:t>Засади добору дидактичного матеріалу для засвоєння вимови приголосних. Фонетичні вправи, спрямовані на закріплення артикуляції приголосних у всіх фонетичних позиціях.</w:t>
      </w:r>
    </w:p>
    <w:p w:rsidR="00CA36A8" w:rsidRPr="0063581A" w:rsidRDefault="00CA36A8" w:rsidP="00CA36A8">
      <w:pPr>
        <w:jc w:val="both"/>
      </w:pPr>
    </w:p>
    <w:p w:rsidR="00CA36A8" w:rsidRPr="0063581A" w:rsidRDefault="00CA36A8" w:rsidP="00CA36A8">
      <w:pPr>
        <w:pStyle w:val="a3"/>
        <w:ind w:firstLine="708"/>
        <w:rPr>
          <w:sz w:val="24"/>
          <w:szCs w:val="24"/>
          <w:lang w:val="uk-UA"/>
        </w:rPr>
      </w:pPr>
      <w:r w:rsidRPr="0063581A">
        <w:rPr>
          <w:b/>
          <w:sz w:val="24"/>
          <w:szCs w:val="24"/>
          <w:lang w:val="uk-UA"/>
        </w:rPr>
        <w:t>Змістовий модуль 3.</w:t>
      </w:r>
      <w:r w:rsidRPr="0063581A">
        <w:rPr>
          <w:sz w:val="24"/>
          <w:szCs w:val="24"/>
          <w:lang w:val="uk-UA"/>
        </w:rPr>
        <w:t xml:space="preserve"> „Вивчення акцентуації та інтонації у процесі опанування української мови чужомовними студентами” розкриває особливості системи українського наголошування та подає моделі типові ІК.</w:t>
      </w:r>
    </w:p>
    <w:p w:rsidR="00CA36A8" w:rsidRPr="0063581A" w:rsidRDefault="00CA36A8" w:rsidP="00CA36A8">
      <w:pPr>
        <w:ind w:firstLine="708"/>
        <w:jc w:val="both"/>
        <w:rPr>
          <w:lang w:val="uk-UA"/>
        </w:rPr>
      </w:pPr>
      <w:r w:rsidRPr="0063581A">
        <w:rPr>
          <w:b/>
          <w:lang w:val="uk-UA"/>
        </w:rPr>
        <w:t xml:space="preserve">Тема 10. </w:t>
      </w:r>
      <w:r w:rsidRPr="0063581A">
        <w:t>Артикуляційна база українського слова. Особливості побудови українського фонетичного слова у порівнянні з іншомовним</w:t>
      </w:r>
      <w:r w:rsidRPr="0063581A">
        <w:rPr>
          <w:lang w:val="uk-UA"/>
        </w:rPr>
        <w:t xml:space="preserve">. </w:t>
      </w:r>
      <w:r w:rsidRPr="0063581A">
        <w:t xml:space="preserve">Основні характеристики українського наголосу (інтенсивність, тривалість, тембр голосного наголошеного складу </w:t>
      </w:r>
      <w:r w:rsidRPr="0063581A">
        <w:rPr>
          <w:lang w:val="uk-UA"/>
        </w:rPr>
        <w:t>в</w:t>
      </w:r>
      <w:r w:rsidRPr="0063581A">
        <w:t xml:space="preserve"> співвідношенні з голосними ненаголошених складів). Поняття основного і додаткового наголосу. Умови появи додаткового наголосу в українських словах.</w:t>
      </w:r>
      <w:r w:rsidRPr="0063581A">
        <w:rPr>
          <w:lang w:val="uk-UA"/>
        </w:rPr>
        <w:t xml:space="preserve"> </w:t>
      </w:r>
      <w:r w:rsidRPr="0063581A">
        <w:t xml:space="preserve">Динамічний характер українського наголосу у порівнянні з тональним наголосом у інших мовах. Побудова ритмічних моделей українських слів </w:t>
      </w:r>
      <w:r w:rsidRPr="0063581A">
        <w:rPr>
          <w:lang w:val="uk-UA"/>
        </w:rPr>
        <w:t xml:space="preserve">– </w:t>
      </w:r>
      <w:r w:rsidRPr="0063581A">
        <w:t xml:space="preserve">основа навчання </w:t>
      </w:r>
      <w:r w:rsidRPr="0063581A">
        <w:rPr>
          <w:lang w:val="uk-UA"/>
        </w:rPr>
        <w:t>чуж</w:t>
      </w:r>
      <w:r w:rsidRPr="0063581A">
        <w:t>оземців українській ритміці. Поняття «фонетичне слово», «акцентна, ритмічна група».</w:t>
      </w:r>
      <w:r w:rsidRPr="0063581A">
        <w:rPr>
          <w:lang w:val="uk-UA"/>
        </w:rPr>
        <w:t xml:space="preserve"> </w:t>
      </w:r>
      <w:r w:rsidRPr="0063581A">
        <w:t>Визначення межі слова в потоці мовлення. Основні ритмічні моделі українських слів.</w:t>
      </w:r>
      <w:r w:rsidRPr="0063581A">
        <w:rPr>
          <w:lang w:val="uk-UA"/>
        </w:rPr>
        <w:t xml:space="preserve"> </w:t>
      </w:r>
      <w:r w:rsidRPr="0063581A">
        <w:t>Взаємозв</w:t>
      </w:r>
      <w:r w:rsidRPr="0063581A">
        <w:rPr>
          <w:lang w:val="uk-UA"/>
        </w:rPr>
        <w:t>’</w:t>
      </w:r>
      <w:r w:rsidRPr="0063581A">
        <w:t>язок редукції голосних і ритміки слова.</w:t>
      </w:r>
      <w:r w:rsidRPr="0063581A">
        <w:rPr>
          <w:lang w:val="uk-UA"/>
        </w:rPr>
        <w:t xml:space="preserve"> </w:t>
      </w:r>
      <w:r w:rsidRPr="0063581A">
        <w:t>Оновершинність українського наголосу у порівнянні з двовершинним голосом у іншомовному акценті. Структура українського складу. Слабке примикання і тенденція до відкритого складу в українській мові. Теорії сонорності, пульсації, імплозії-експлозії у контексті вивчення української фонетики у іншомовній аудиторії.</w:t>
      </w:r>
      <w:r w:rsidRPr="0063581A">
        <w:rPr>
          <w:lang w:val="uk-UA"/>
        </w:rPr>
        <w:t xml:space="preserve"> </w:t>
      </w:r>
      <w:r w:rsidRPr="0063581A">
        <w:t xml:space="preserve">Особливості «рубленого» мовлення у зв’язку з сильним примиканням у іншомовній аудиторії. Поява голосних вставок в українській вимові через іншомовний акцент. Позиційна </w:t>
      </w:r>
      <w:r w:rsidRPr="0063581A">
        <w:rPr>
          <w:lang w:val="uk-UA"/>
        </w:rPr>
        <w:t>з</w:t>
      </w:r>
      <w:r w:rsidRPr="0063581A">
        <w:t>умовленість появи голосних вставок і їх функціональна значимість. Артикуляційно-акустичні характеристики голосних вставок у іншомовному акценті (у порівнянні з українськими вставними голосними), їх вплив на зміну ритмічної структури слова.</w:t>
      </w:r>
      <w:r w:rsidRPr="0063581A">
        <w:rPr>
          <w:lang w:val="uk-UA"/>
        </w:rPr>
        <w:t xml:space="preserve"> Наголос як один з фонологічних засобів оформлення слова. Різномісність і рухомість/нерухомість наголосу. </w:t>
      </w:r>
      <w:r w:rsidRPr="0063581A">
        <w:t>Акцентна варіативність. Класифікація слів за наголосом.</w:t>
      </w:r>
      <w:r w:rsidRPr="0063581A">
        <w:rPr>
          <w:lang w:val="uk-UA"/>
        </w:rPr>
        <w:t xml:space="preserve"> </w:t>
      </w:r>
      <w:r w:rsidRPr="0063581A">
        <w:t xml:space="preserve">Особливості вивчення </w:t>
      </w:r>
      <w:r w:rsidRPr="0063581A">
        <w:rPr>
          <w:lang w:val="uk-UA"/>
        </w:rPr>
        <w:t>лексем</w:t>
      </w:r>
      <w:r w:rsidRPr="0063581A">
        <w:t xml:space="preserve"> з постійним наголосом </w:t>
      </w:r>
      <w:r w:rsidRPr="0063581A">
        <w:rPr>
          <w:lang w:val="uk-UA"/>
        </w:rPr>
        <w:t>в</w:t>
      </w:r>
      <w:r w:rsidRPr="0063581A">
        <w:t xml:space="preserve"> </w:t>
      </w:r>
      <w:r w:rsidRPr="0063581A">
        <w:rPr>
          <w:lang w:val="uk-UA"/>
        </w:rPr>
        <w:t>чуж</w:t>
      </w:r>
      <w:r w:rsidRPr="0063581A">
        <w:t>омовній аудиторії. Методичний підхід до явища рухомого наголосу.</w:t>
      </w:r>
      <w:r w:rsidRPr="0063581A">
        <w:rPr>
          <w:lang w:val="uk-UA"/>
        </w:rPr>
        <w:t xml:space="preserve"> </w:t>
      </w:r>
      <w:r w:rsidRPr="0063581A">
        <w:t xml:space="preserve">Фонетична структура слова в потоці мовлення. </w:t>
      </w:r>
      <w:r w:rsidRPr="0063581A">
        <w:lastRenderedPageBreak/>
        <w:t>Чергування різних ритмічних моделей слів і словосполучень.</w:t>
      </w:r>
      <w:r w:rsidRPr="0063581A">
        <w:rPr>
          <w:lang w:val="uk-UA"/>
        </w:rPr>
        <w:t xml:space="preserve"> Взаємозв’язок словесного наголосу і інтонації. Систематизація типових відхилень у фонетичній структурі українського слова і складу при аналізі іншомовного акценту та способи їх виправлення.</w:t>
      </w:r>
    </w:p>
    <w:p w:rsidR="00CA36A8" w:rsidRPr="0063581A" w:rsidRDefault="00CA36A8" w:rsidP="00CA36A8">
      <w:pPr>
        <w:ind w:firstLine="708"/>
        <w:jc w:val="both"/>
      </w:pPr>
      <w:r w:rsidRPr="0063581A">
        <w:rPr>
          <w:b/>
          <w:lang w:val="uk-UA"/>
        </w:rPr>
        <w:t xml:space="preserve">Тема 11. </w:t>
      </w:r>
      <w:r w:rsidRPr="0063581A">
        <w:rPr>
          <w:lang w:val="uk-UA"/>
        </w:rPr>
        <w:t xml:space="preserve">Просодичні засоби сучасної української мови та їх вивчення у іншомовній аудиторії. Вивчення інтонації у іншомовній аудиторії. Основні компоненти інтонації. Артикуляційно-акустичні характеристики інтонації українського речення. Поняття „інтонаційної конструкції” (ІК). Складові частини ІК: інтонаційний центр, передцентрова, постцентрова частини і їх співвідношення. </w:t>
      </w:r>
      <w:r w:rsidRPr="0063581A">
        <w:t xml:space="preserve">Поняття </w:t>
      </w:r>
      <w:r w:rsidRPr="0063581A">
        <w:rPr>
          <w:lang w:val="uk-UA"/>
        </w:rPr>
        <w:t>„</w:t>
      </w:r>
      <w:r w:rsidRPr="0063581A">
        <w:t>середній тон</w:t>
      </w:r>
      <w:r w:rsidRPr="0063581A">
        <w:rPr>
          <w:lang w:val="uk-UA"/>
        </w:rPr>
        <w:t>”</w:t>
      </w:r>
      <w:r w:rsidRPr="0063581A">
        <w:t xml:space="preserve"> мовця, діапазон середнього тону, інтенсивність, тривалість, тембр голосового центру ІК. Ступінь розрізнення різних частин ІК. Взаємодія центру ІК з актуальним членуванням речення. Поняття </w:t>
      </w:r>
      <w:r w:rsidRPr="0063581A">
        <w:rPr>
          <w:lang w:val="uk-UA"/>
        </w:rPr>
        <w:t>„</w:t>
      </w:r>
      <w:r w:rsidRPr="0063581A">
        <w:t>нтонаційний центр</w:t>
      </w:r>
      <w:r w:rsidRPr="0063581A">
        <w:rPr>
          <w:lang w:val="uk-UA"/>
        </w:rPr>
        <w:t>”</w:t>
      </w:r>
      <w:r w:rsidRPr="0063581A">
        <w:t xml:space="preserve"> у співвідношенні з поняттям </w:t>
      </w:r>
      <w:r w:rsidRPr="0063581A">
        <w:rPr>
          <w:lang w:val="uk-UA"/>
        </w:rPr>
        <w:t>„</w:t>
      </w:r>
      <w:r w:rsidRPr="0063581A">
        <w:t>логічний наголос</w:t>
      </w:r>
      <w:r w:rsidRPr="0063581A">
        <w:rPr>
          <w:lang w:val="uk-UA"/>
        </w:rPr>
        <w:t>”</w:t>
      </w:r>
      <w:r w:rsidRPr="0063581A">
        <w:t xml:space="preserve">, </w:t>
      </w:r>
      <w:r w:rsidRPr="0063581A">
        <w:rPr>
          <w:lang w:val="uk-UA"/>
        </w:rPr>
        <w:t>„</w:t>
      </w:r>
      <w:r w:rsidRPr="0063581A">
        <w:t>фразовий наголос</w:t>
      </w:r>
      <w:r w:rsidRPr="0063581A">
        <w:rPr>
          <w:lang w:val="uk-UA"/>
        </w:rPr>
        <w:t>”</w:t>
      </w:r>
      <w:r w:rsidRPr="0063581A">
        <w:t>.</w:t>
      </w:r>
      <w:r w:rsidRPr="0063581A">
        <w:rPr>
          <w:lang w:val="uk-UA"/>
        </w:rPr>
        <w:t xml:space="preserve"> </w:t>
      </w:r>
      <w:r w:rsidRPr="0063581A">
        <w:t>Ознайомлення студентів з новими інтонаційними моделями. Формування інтонаційних навиків у студентів-</w:t>
      </w:r>
      <w:r w:rsidRPr="0063581A">
        <w:rPr>
          <w:lang w:val="uk-UA"/>
        </w:rPr>
        <w:t>чуж</w:t>
      </w:r>
      <w:r w:rsidRPr="0063581A">
        <w:t>оземців.</w:t>
      </w:r>
    </w:p>
    <w:p w:rsidR="00CA36A8" w:rsidRPr="0063581A" w:rsidRDefault="00CA36A8" w:rsidP="00CA36A8">
      <w:pPr>
        <w:ind w:firstLine="708"/>
        <w:jc w:val="both"/>
      </w:pPr>
      <w:r w:rsidRPr="0063581A">
        <w:t>Побудова і використання в мовленні інтонаційних конструкцій: а)</w:t>
      </w:r>
      <w:r w:rsidRPr="0063581A">
        <w:rPr>
          <w:lang w:val="uk-UA"/>
        </w:rPr>
        <w:t> </w:t>
      </w:r>
      <w:r w:rsidRPr="0063581A">
        <w:t>перша інтонаційна конструкція (ІК-1). Інтонація завершеності у розповідному реченні;</w:t>
      </w:r>
      <w:r w:rsidRPr="0063581A">
        <w:rPr>
          <w:lang w:val="uk-UA"/>
        </w:rPr>
        <w:t xml:space="preserve"> </w:t>
      </w:r>
      <w:r w:rsidRPr="0063581A">
        <w:t>б)</w:t>
      </w:r>
      <w:r w:rsidRPr="0063581A">
        <w:rPr>
          <w:lang w:val="en-US"/>
        </w:rPr>
        <w:t> </w:t>
      </w:r>
      <w:r w:rsidRPr="0063581A">
        <w:t>друга інтонаційна конструкція (ІК-2). Інтонація питання у питальних реченнях з питальним словом. Інтонація звертання. Оклична інтонація. Інтонація вимовги. Інтонація розповідного речення з підсиленням притоставлення;</w:t>
      </w:r>
      <w:r w:rsidRPr="0063581A">
        <w:rPr>
          <w:lang w:val="uk-UA"/>
        </w:rPr>
        <w:t xml:space="preserve"> </w:t>
      </w:r>
      <w:r w:rsidRPr="0063581A">
        <w:t>в)</w:t>
      </w:r>
      <w:r w:rsidRPr="0063581A">
        <w:rPr>
          <w:lang w:val="en-US"/>
        </w:rPr>
        <w:t> </w:t>
      </w:r>
      <w:r w:rsidRPr="0063581A">
        <w:t>третя інтонаційна конструкція (ІК-3). Інтонація питання в питальних реченнях без питального слова. Інтонація розповідного речення з вираженням: незавершеності, зіставлення, перелічення;</w:t>
      </w:r>
      <w:r w:rsidRPr="0063581A">
        <w:rPr>
          <w:lang w:val="uk-UA"/>
        </w:rPr>
        <w:t xml:space="preserve"> </w:t>
      </w:r>
      <w:r w:rsidRPr="0063581A">
        <w:t>г)</w:t>
      </w:r>
      <w:r w:rsidRPr="0063581A">
        <w:rPr>
          <w:lang w:val="en-US"/>
        </w:rPr>
        <w:t> </w:t>
      </w:r>
      <w:r w:rsidRPr="0063581A">
        <w:t xml:space="preserve">четверта інтонаційна конструкція (ІК-4). Інтонація питання в питальних реченнях зі значенням зіставлення (зі </w:t>
      </w:r>
      <w:proofErr w:type="gramStart"/>
      <w:r w:rsidRPr="0063581A">
        <w:t>сполучником</w:t>
      </w:r>
      <w:proofErr w:type="gramEnd"/>
      <w:r w:rsidRPr="0063581A">
        <w:t xml:space="preserve"> а);</w:t>
      </w:r>
      <w:r w:rsidRPr="0063581A">
        <w:rPr>
          <w:lang w:val="uk-UA"/>
        </w:rPr>
        <w:t xml:space="preserve"> </w:t>
      </w:r>
      <w:r w:rsidRPr="0063581A">
        <w:t>ґ)</w:t>
      </w:r>
      <w:r w:rsidRPr="0063581A">
        <w:rPr>
          <w:lang w:val="en-US"/>
        </w:rPr>
        <w:t> </w:t>
      </w:r>
      <w:r w:rsidRPr="0063581A">
        <w:t>п’ята інтонаційна конструкція (ІК-5). Оклична інтонація у реченнях з займенникоивми словами при вираженні якісної і кількісної оцінки. Оклична інтонація в реченнях без займенникових слів;</w:t>
      </w:r>
      <w:r w:rsidRPr="0063581A">
        <w:rPr>
          <w:lang w:val="uk-UA"/>
        </w:rPr>
        <w:t xml:space="preserve"> </w:t>
      </w:r>
      <w:r w:rsidRPr="0063581A">
        <w:t>д) шоста інтонаційна конструкція (ІК-6). Оклична інтонація в реченнях з/без займенникових слів при вираженні якісної й кількісної оцінки. Інтонація перепитування. Інтонація волевиявлених речень, що виражають: вимогу або категоричне прохання, ввічливе прохання, прохання про дію, проханя про дозвіл, побоювання й застереження, пораду;</w:t>
      </w:r>
      <w:r w:rsidRPr="0063581A">
        <w:rPr>
          <w:lang w:val="uk-UA"/>
        </w:rPr>
        <w:t xml:space="preserve"> </w:t>
      </w:r>
      <w:r w:rsidRPr="0063581A">
        <w:t>е)</w:t>
      </w:r>
      <w:r w:rsidRPr="0063581A">
        <w:rPr>
          <w:lang w:val="uk-UA"/>
        </w:rPr>
        <w:t> </w:t>
      </w:r>
      <w:r w:rsidRPr="0063581A">
        <w:t>сьома інтонаційна конструкція (ІК-7). Вираження заперечення, незгоди. Інтонація складного питального речення.</w:t>
      </w:r>
      <w:r w:rsidRPr="0063581A">
        <w:rPr>
          <w:lang w:val="uk-UA"/>
        </w:rPr>
        <w:t xml:space="preserve"> </w:t>
      </w:r>
      <w:r w:rsidRPr="0063581A">
        <w:t>Фонологічний принцип виділення основних інтонаційних конструкцій. Визначення інтонаційних опозицій. Характеристика особливостей ІК на фоні іншомовного акценту в українському мовленні.</w:t>
      </w:r>
      <w:r w:rsidRPr="0063581A">
        <w:rPr>
          <w:lang w:val="uk-UA"/>
        </w:rPr>
        <w:t xml:space="preserve"> Поняття «інтонаційної синонімії». Інтонаційна синонімія і її роль при вираженні емоційних відтінків значення у мовленому реченні. Взаємодія інтонаційної і лексико-граматичної синонімії. Нейтральні і емоційні реалізації ІК. Нейтральні реалізації ІК і їх функції в мовленні. Роль нейтральних реалізацій ІК при вираженні основних комунікативних типів значення (повідомлення, питання, волевиявлення). Емоційні реалізації при вираженні емоційно-стилістичних відтінків мовлення (подив, сумнів, радість і т.д.). </w:t>
      </w:r>
      <w:r w:rsidRPr="0063581A">
        <w:t>Основи емоційно-стилістичного аналізу мовленого тексту. Артикуляційна характеристика емоційних типів ІК і їх функціональне навантження. Місце функціональних типів ІК у загальній системі інтонаційних реалізацій. Побудова варіативних рядів ІК і їх роль при вираженні стилістичних особливостей мовлення.</w:t>
      </w:r>
      <w:r w:rsidRPr="0063581A">
        <w:rPr>
          <w:lang w:val="uk-UA"/>
        </w:rPr>
        <w:t xml:space="preserve"> Синтагматичне членування українського мовлення у зв’язку з навчанням чужоземців читанню текстів і говорінню </w:t>
      </w:r>
      <w:r w:rsidRPr="0063581A">
        <w:t>(усному мовленню).</w:t>
      </w:r>
      <w:r w:rsidRPr="0063581A">
        <w:rPr>
          <w:lang w:val="uk-UA"/>
        </w:rPr>
        <w:t xml:space="preserve"> </w:t>
      </w:r>
      <w:r w:rsidRPr="0063581A">
        <w:t xml:space="preserve">Характеристики синтагматичного членування. Основне і додаткове членування і їх смислове навантаження. Завершена </w:t>
      </w:r>
      <w:r w:rsidRPr="0063581A">
        <w:rPr>
          <w:lang w:val="uk-UA"/>
        </w:rPr>
        <w:t>/</w:t>
      </w:r>
      <w:r w:rsidRPr="0063581A">
        <w:t xml:space="preserve"> незавершена, кінцева</w:t>
      </w:r>
      <w:r w:rsidRPr="0063581A">
        <w:rPr>
          <w:lang w:val="uk-UA"/>
        </w:rPr>
        <w:t xml:space="preserve"> / </w:t>
      </w:r>
      <w:r w:rsidRPr="0063581A">
        <w:t xml:space="preserve">екінцева синтагми </w:t>
      </w:r>
      <w:r w:rsidRPr="0063581A">
        <w:rPr>
          <w:lang w:val="uk-UA"/>
        </w:rPr>
        <w:t>та з</w:t>
      </w:r>
      <w:r w:rsidRPr="0063581A">
        <w:t>вукові засоби їх вираження.</w:t>
      </w:r>
      <w:r w:rsidRPr="0063581A">
        <w:rPr>
          <w:lang w:val="uk-UA"/>
        </w:rPr>
        <w:t xml:space="preserve"> Смислорозрізнювальні функції української інтонації на фоні іншомовних систем. Роль інтонації і компонентів лексики, граматики і контексту при вираженні основного значення речення в українській мові у порівнянні з іншими мовами. </w:t>
      </w:r>
      <w:r w:rsidRPr="0063581A">
        <w:t>Аналіз інтонаційних засобів (тип ІК, центр ІК, синтагматичне членування, пауза) при визначенні комунікативного значення мовленого речення.</w:t>
      </w:r>
    </w:p>
    <w:p w:rsidR="00CA36A8" w:rsidRPr="0063581A" w:rsidRDefault="00CA36A8" w:rsidP="00CA36A8">
      <w:pPr>
        <w:jc w:val="both"/>
      </w:pPr>
    </w:p>
    <w:p w:rsidR="00CA36A8" w:rsidRPr="0063581A" w:rsidRDefault="00CA36A8" w:rsidP="00CA36A8">
      <w:pPr>
        <w:ind w:firstLine="708"/>
        <w:jc w:val="both"/>
        <w:rPr>
          <w:lang w:val="uk-UA"/>
        </w:rPr>
      </w:pPr>
      <w:r w:rsidRPr="0063581A">
        <w:rPr>
          <w:b/>
        </w:rPr>
        <w:t>Тема 1</w:t>
      </w:r>
      <w:r w:rsidRPr="0063581A">
        <w:rPr>
          <w:b/>
          <w:lang w:val="uk-UA"/>
        </w:rPr>
        <w:t xml:space="preserve">2. </w:t>
      </w:r>
      <w:r w:rsidRPr="0063581A">
        <w:t>Типологічні риси української фонологічної системи на фоні чужомовних систем</w:t>
      </w:r>
      <w:r w:rsidRPr="0063581A">
        <w:rPr>
          <w:lang w:val="uk-UA"/>
        </w:rPr>
        <w:t xml:space="preserve">. </w:t>
      </w:r>
      <w:r w:rsidRPr="0063581A">
        <w:t>Особливості системи українських голосних фонем. Порушення протиставлення українських голосних фонем.</w:t>
      </w:r>
      <w:r w:rsidRPr="0063581A">
        <w:rPr>
          <w:lang w:val="uk-UA"/>
        </w:rPr>
        <w:t xml:space="preserve"> </w:t>
      </w:r>
      <w:r w:rsidRPr="0063581A">
        <w:t>Порушення позиційного варіювання голосних фонем. Позиційні зміни голосних у ненаголошеній позиції на сигніфікативному і перцептивному рівні.</w:t>
      </w:r>
      <w:r w:rsidRPr="0063581A">
        <w:rPr>
          <w:lang w:val="uk-UA"/>
        </w:rPr>
        <w:t xml:space="preserve"> Порушенні протиставлення українських приголосних фонем. Порівняльний аналіз об’ємів фонологічних систем української мови і рідної мови студента-чужоземця. Фонологічні характеристики ритмічних помилок, що </w:t>
      </w:r>
      <w:r w:rsidRPr="0063581A">
        <w:rPr>
          <w:lang w:val="uk-UA"/>
        </w:rPr>
        <w:lastRenderedPageBreak/>
        <w:t xml:space="preserve">трапляються у іншомовному акцентію. Смислорозрізнювальна роль інтонаційних засобів як типологічна особливість української мови. </w:t>
      </w:r>
      <w:r w:rsidRPr="0063581A">
        <w:t>Сплутування інтонаційних конструкцій, що призводять до змішування комунікативних типів речень.</w:t>
      </w:r>
      <w:r w:rsidRPr="0063581A">
        <w:rPr>
          <w:lang w:val="uk-UA"/>
        </w:rPr>
        <w:t xml:space="preserve"> Взаємодія фонетичної системи мови і орфоепічної норми.</w:t>
      </w:r>
    </w:p>
    <w:p w:rsidR="00CA36A8" w:rsidRPr="0063581A" w:rsidRDefault="00CA36A8" w:rsidP="00CA36A8">
      <w:pPr>
        <w:jc w:val="both"/>
        <w:rPr>
          <w:lang w:val="uk-UA"/>
        </w:rPr>
      </w:pPr>
    </w:p>
    <w:p w:rsidR="00CA36A8" w:rsidRPr="0063581A" w:rsidRDefault="00CA36A8" w:rsidP="00CA36A8">
      <w:pPr>
        <w:jc w:val="center"/>
        <w:rPr>
          <w:b/>
          <w:lang w:val="uk-UA"/>
        </w:rPr>
      </w:pPr>
      <w:r w:rsidRPr="0063581A">
        <w:rPr>
          <w:b/>
          <w:lang w:val="uk-UA"/>
        </w:rPr>
        <w:t>Структура спецкурсу</w:t>
      </w:r>
    </w:p>
    <w:p w:rsidR="00CA36A8" w:rsidRPr="0063581A" w:rsidRDefault="00F23001" w:rsidP="00CA36A8">
      <w:pPr>
        <w:jc w:val="center"/>
        <w:rPr>
          <w:lang w:val="uk-UA"/>
        </w:rPr>
      </w:pPr>
      <w:r w:rsidRPr="0063581A">
        <w:rPr>
          <w:b/>
          <w:lang w:val="uk-UA"/>
        </w:rPr>
        <w:t>«</w:t>
      </w:r>
      <w:r w:rsidR="00CA36A8" w:rsidRPr="0063581A">
        <w:rPr>
          <w:b/>
          <w:lang w:val="uk-UA"/>
        </w:rPr>
        <w:t>МЕТОДИКА ВИКЛАДАННЯ ФОНЕТИКИ УКРАЇНСЬКОЇ МОВИ В ІНШОМОВНІЙ АУДИТОРІЇ</w:t>
      </w:r>
      <w:r w:rsidRPr="0063581A">
        <w:rPr>
          <w:b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1"/>
        <w:gridCol w:w="68"/>
        <w:gridCol w:w="1134"/>
        <w:gridCol w:w="992"/>
        <w:gridCol w:w="709"/>
        <w:gridCol w:w="957"/>
      </w:tblGrid>
      <w:tr w:rsidR="00CA36A8" w:rsidRPr="00A0023D" w:rsidTr="0063581A">
        <w:tc>
          <w:tcPr>
            <w:tcW w:w="6561" w:type="dxa"/>
            <w:vMerge w:val="restart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Назви змістових модулів і тем</w:t>
            </w:r>
          </w:p>
        </w:tc>
        <w:tc>
          <w:tcPr>
            <w:tcW w:w="3860" w:type="dxa"/>
            <w:gridSpan w:val="5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Кількість годин</w:t>
            </w:r>
          </w:p>
        </w:tc>
      </w:tr>
      <w:tr w:rsidR="00CA36A8" w:rsidRPr="00A0023D" w:rsidTr="0063581A">
        <w:tc>
          <w:tcPr>
            <w:tcW w:w="6561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3860" w:type="dxa"/>
            <w:gridSpan w:val="5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Денна форма</w:t>
            </w:r>
          </w:p>
        </w:tc>
      </w:tr>
      <w:tr w:rsidR="00CA36A8" w:rsidRPr="00A0023D" w:rsidTr="0063581A">
        <w:tc>
          <w:tcPr>
            <w:tcW w:w="6561" w:type="dxa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1202" w:type="dxa"/>
            <w:gridSpan w:val="2"/>
            <w:vMerge w:val="restart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 xml:space="preserve">Усього </w:t>
            </w:r>
          </w:p>
        </w:tc>
        <w:tc>
          <w:tcPr>
            <w:tcW w:w="2658" w:type="dxa"/>
            <w:gridSpan w:val="3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у тому числі</w:t>
            </w:r>
          </w:p>
        </w:tc>
      </w:tr>
      <w:tr w:rsidR="00CA36A8" w:rsidRPr="00A0023D" w:rsidTr="0063581A">
        <w:tc>
          <w:tcPr>
            <w:tcW w:w="6561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1202" w:type="dxa"/>
            <w:gridSpan w:val="2"/>
            <w:vMerge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пр</w:t>
            </w:r>
          </w:p>
        </w:tc>
        <w:tc>
          <w:tcPr>
            <w:tcW w:w="957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ср</w:t>
            </w:r>
          </w:p>
        </w:tc>
      </w:tr>
      <w:tr w:rsidR="00CA36A8" w:rsidRPr="00A0023D" w:rsidTr="0063581A">
        <w:tc>
          <w:tcPr>
            <w:tcW w:w="6561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1</w:t>
            </w:r>
          </w:p>
        </w:tc>
        <w:tc>
          <w:tcPr>
            <w:tcW w:w="1202" w:type="dxa"/>
            <w:gridSpan w:val="2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4</w:t>
            </w:r>
          </w:p>
        </w:tc>
        <w:tc>
          <w:tcPr>
            <w:tcW w:w="957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5</w:t>
            </w:r>
          </w:p>
        </w:tc>
      </w:tr>
      <w:tr w:rsidR="00CA36A8" w:rsidRPr="00A0023D" w:rsidTr="00E85C4E">
        <w:tc>
          <w:tcPr>
            <w:tcW w:w="10421" w:type="dxa"/>
            <w:gridSpan w:val="6"/>
          </w:tcPr>
          <w:p w:rsidR="00CA36A8" w:rsidRPr="00A0023D" w:rsidRDefault="00CA36A8" w:rsidP="00E85C4E">
            <w:pPr>
              <w:jc w:val="center"/>
              <w:rPr>
                <w:b/>
                <w:lang w:val="uk-UA"/>
              </w:rPr>
            </w:pPr>
            <w:r w:rsidRPr="00A0023D">
              <w:rPr>
                <w:b/>
                <w:lang w:val="uk-UA"/>
              </w:rPr>
              <w:t>Модуль 1.</w:t>
            </w:r>
          </w:p>
        </w:tc>
      </w:tr>
      <w:tr w:rsidR="00CA36A8" w:rsidRPr="00F23001" w:rsidTr="00E85C4E">
        <w:tc>
          <w:tcPr>
            <w:tcW w:w="10421" w:type="dxa"/>
            <w:gridSpan w:val="6"/>
          </w:tcPr>
          <w:p w:rsidR="00F23001" w:rsidRDefault="00CA36A8" w:rsidP="00E85C4E">
            <w:pPr>
              <w:jc w:val="center"/>
              <w:rPr>
                <w:b/>
                <w:lang w:val="uk-UA"/>
              </w:rPr>
            </w:pPr>
            <w:r w:rsidRPr="00A0023D">
              <w:rPr>
                <w:b/>
                <w:lang w:val="uk-UA"/>
              </w:rPr>
              <w:t>Змістовий модуль 1.</w:t>
            </w:r>
          </w:p>
          <w:p w:rsidR="00CA36A8" w:rsidRPr="00A0023D" w:rsidRDefault="00F23001" w:rsidP="00F230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CA36A8" w:rsidRPr="00A0023D">
              <w:rPr>
                <w:b/>
                <w:lang w:val="uk-UA"/>
              </w:rPr>
              <w:t xml:space="preserve">Основні поняття і терміни спецкурсу </w:t>
            </w:r>
            <w:r>
              <w:rPr>
                <w:b/>
                <w:lang w:val="uk-UA"/>
              </w:rPr>
              <w:t>«</w:t>
            </w:r>
            <w:r w:rsidR="00CA36A8" w:rsidRPr="0061125B">
              <w:rPr>
                <w:b/>
                <w:lang w:val="uk-UA"/>
              </w:rPr>
              <w:t xml:space="preserve">Методика </w:t>
            </w:r>
            <w:r w:rsidR="00CA36A8" w:rsidRPr="00A0023D">
              <w:rPr>
                <w:b/>
                <w:lang w:val="uk-UA"/>
              </w:rPr>
              <w:t>викладання</w:t>
            </w:r>
            <w:r w:rsidR="00CA36A8" w:rsidRPr="0061125B">
              <w:rPr>
                <w:b/>
                <w:lang w:val="uk-UA"/>
              </w:rPr>
              <w:t xml:space="preserve"> фонетики української мови </w:t>
            </w:r>
            <w:r w:rsidR="00CA36A8">
              <w:rPr>
                <w:b/>
                <w:lang w:val="uk-UA"/>
              </w:rPr>
              <w:t>в іншомовній аудиторії</w:t>
            </w:r>
            <w:r>
              <w:rPr>
                <w:b/>
                <w:lang w:val="uk-UA"/>
              </w:rPr>
              <w:t>»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b/>
                <w:lang w:val="uk-UA"/>
              </w:rPr>
              <w:t>Тема 1.</w:t>
            </w:r>
            <w:r w:rsidRPr="00A0023D">
              <w:rPr>
                <w:lang w:val="uk-UA"/>
              </w:rPr>
              <w:t xml:space="preserve"> </w:t>
            </w:r>
            <w:r w:rsidRPr="00EB1C1C">
              <w:rPr>
                <w:lang w:val="uk-UA"/>
              </w:rPr>
              <w:t>Предмет</w:t>
            </w:r>
            <w:r w:rsidRPr="00A0023D">
              <w:rPr>
                <w:lang w:val="uk-UA"/>
              </w:rPr>
              <w:t>,</w:t>
            </w:r>
            <w:r w:rsidRPr="00EB1C1C">
              <w:rPr>
                <w:lang w:val="uk-UA"/>
              </w:rPr>
              <w:t xml:space="preserve"> об’єкт спецкурсу </w:t>
            </w:r>
            <w:r w:rsidRPr="00A0023D">
              <w:rPr>
                <w:lang w:val="uk-UA"/>
              </w:rPr>
              <w:t>„</w:t>
            </w:r>
            <w:r w:rsidRPr="00EB1C1C">
              <w:rPr>
                <w:lang w:val="uk-UA"/>
              </w:rPr>
              <w:t xml:space="preserve">Методика </w:t>
            </w:r>
            <w:r w:rsidRPr="00A0023D">
              <w:rPr>
                <w:lang w:val="uk-UA"/>
              </w:rPr>
              <w:t>викладання</w:t>
            </w:r>
            <w:r w:rsidRPr="00EB1C1C">
              <w:rPr>
                <w:lang w:val="uk-UA"/>
              </w:rPr>
              <w:t xml:space="preserve"> фонетики української мови як </w:t>
            </w:r>
            <w:r>
              <w:rPr>
                <w:lang w:val="uk-UA"/>
              </w:rPr>
              <w:t>іноземної</w:t>
            </w:r>
            <w:r w:rsidRPr="00A0023D">
              <w:rPr>
                <w:lang w:val="uk-UA"/>
              </w:rPr>
              <w:t>”. Основні поняття і терміни</w:t>
            </w:r>
            <w:r>
              <w:rPr>
                <w:lang w:val="uk-UA"/>
              </w:rPr>
              <w:t xml:space="preserve">. </w:t>
            </w:r>
            <w:r w:rsidRPr="00554601">
              <w:rPr>
                <w:lang w:val="uk-UA"/>
              </w:rPr>
              <w:t>Екстралінгвальні передумови вивчення спецкурсу</w:t>
            </w:r>
            <w:r>
              <w:rPr>
                <w:lang w:val="uk-UA"/>
              </w:rPr>
              <w:t xml:space="preserve">. </w:t>
            </w:r>
            <w:r w:rsidRPr="00554601">
              <w:rPr>
                <w:lang w:val="uk-UA"/>
              </w:rPr>
              <w:t>Зв</w:t>
            </w:r>
            <w:r w:rsidRPr="00554601">
              <w:rPr>
                <w:b/>
                <w:lang w:val="uk-UA"/>
              </w:rPr>
              <w:t>’</w:t>
            </w:r>
            <w:r w:rsidRPr="00554601">
              <w:rPr>
                <w:lang w:val="uk-UA"/>
              </w:rPr>
              <w:t>язок курсу з мовознавчими та суміжними дисциплінами.</w:t>
            </w:r>
          </w:p>
        </w:tc>
        <w:tc>
          <w:tcPr>
            <w:tcW w:w="1134" w:type="dxa"/>
          </w:tcPr>
          <w:p w:rsidR="00CA36A8" w:rsidRPr="00A0023D" w:rsidRDefault="00DC07B1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876A9D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b/>
                <w:lang w:val="uk-UA"/>
              </w:rPr>
              <w:t>Тема 2.</w:t>
            </w:r>
            <w:r w:rsidRPr="00A0023D">
              <w:rPr>
                <w:lang w:val="uk-UA"/>
              </w:rPr>
              <w:t xml:space="preserve"> Фонетика української мови як </w:t>
            </w:r>
            <w:r>
              <w:rPr>
                <w:lang w:val="uk-UA"/>
              </w:rPr>
              <w:t>іноземно</w:t>
            </w:r>
            <w:r w:rsidRPr="00A0023D">
              <w:rPr>
                <w:lang w:val="uk-UA"/>
              </w:rPr>
              <w:t xml:space="preserve">ї у лінгвокультурологічному аспекті. Реляційні одиниці мови у лінгводидактичному вимірі. </w:t>
            </w:r>
          </w:p>
        </w:tc>
        <w:tc>
          <w:tcPr>
            <w:tcW w:w="1134" w:type="dxa"/>
          </w:tcPr>
          <w:p w:rsidR="00CA36A8" w:rsidRPr="00A0023D" w:rsidRDefault="00DC07B1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876A9D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b/>
                <w:lang w:val="uk-UA"/>
              </w:rPr>
              <w:t>Тема 3.</w:t>
            </w:r>
            <w:r w:rsidRPr="00A0023D">
              <w:rPr>
                <w:lang w:val="uk-UA"/>
              </w:rPr>
              <w:t xml:space="preserve"> </w:t>
            </w:r>
            <w:r w:rsidRPr="00883A7D">
              <w:t xml:space="preserve">Графіка </w:t>
            </w:r>
            <w:r>
              <w:rPr>
                <w:lang w:val="uk-UA"/>
              </w:rPr>
              <w:t>–</w:t>
            </w:r>
            <w:r w:rsidRPr="00883A7D">
              <w:t xml:space="preserve"> основний засіб відображення звукової системи української мови на письмі</w:t>
            </w:r>
            <w:r w:rsidRPr="00A0023D">
              <w:rPr>
                <w:lang w:val="uk-UA"/>
              </w:rPr>
              <w:t xml:space="preserve">. </w:t>
            </w:r>
            <w:r w:rsidRPr="00883A7D">
              <w:t>Особливості кириличного письма та його вивчення у іншомовній аудиторії.</w:t>
            </w:r>
            <w:r w:rsidRPr="00A0023D">
              <w:rPr>
                <w:lang w:val="uk-UA"/>
              </w:rPr>
              <w:t xml:space="preserve"> </w:t>
            </w:r>
            <w:r w:rsidRPr="00883A7D">
              <w:t>Закономірності української графіки.</w:t>
            </w:r>
          </w:p>
        </w:tc>
        <w:tc>
          <w:tcPr>
            <w:tcW w:w="1134" w:type="dxa"/>
          </w:tcPr>
          <w:p w:rsidR="00CA36A8" w:rsidRPr="00A0023D" w:rsidRDefault="00DC07B1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876A9D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b/>
                <w:lang w:val="uk-UA"/>
              </w:rPr>
              <w:t>Тема 4.</w:t>
            </w:r>
            <w:r w:rsidRPr="00A0023D">
              <w:rPr>
                <w:lang w:val="uk-UA"/>
              </w:rPr>
              <w:t xml:space="preserve"> Фонетика як </w:t>
            </w:r>
            <w:r w:rsidRPr="00F9465A">
              <w:t>об</w:t>
            </w:r>
            <w:r w:rsidRPr="00A0023D">
              <w:rPr>
                <w:b/>
              </w:rPr>
              <w:t>’</w:t>
            </w:r>
            <w:r w:rsidRPr="00F9465A">
              <w:t xml:space="preserve">єкт вивчення у підручниках української мови для </w:t>
            </w:r>
            <w:r>
              <w:rPr>
                <w:lang w:val="uk-UA"/>
              </w:rPr>
              <w:t>чуж</w:t>
            </w:r>
            <w:r w:rsidRPr="00F9465A">
              <w:t>оземців</w:t>
            </w:r>
            <w:r w:rsidRPr="00A0023D">
              <w:rPr>
                <w:lang w:val="uk-UA"/>
              </w:rPr>
              <w:t xml:space="preserve">. </w:t>
            </w:r>
            <w:r w:rsidRPr="00F9465A">
              <w:t xml:space="preserve">Принципи формування і добору фонетичного мінімуму для вступного фонетичного курсу у підручниках української мови для </w:t>
            </w:r>
            <w:r>
              <w:rPr>
                <w:lang w:val="uk-UA"/>
              </w:rPr>
              <w:t>чуж</w:t>
            </w:r>
            <w:r w:rsidRPr="00F9465A">
              <w:t>оземців.</w:t>
            </w:r>
            <w:r w:rsidRPr="00A0023D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A36A8" w:rsidRPr="00A0023D" w:rsidRDefault="00DC07B1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CA36A8" w:rsidRPr="00A0023D" w:rsidRDefault="00876A9D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876A9D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lang w:val="uk-UA"/>
              </w:rPr>
              <w:t>Разом – за модуль 1</w:t>
            </w:r>
          </w:p>
        </w:tc>
        <w:tc>
          <w:tcPr>
            <w:tcW w:w="1134" w:type="dxa"/>
          </w:tcPr>
          <w:p w:rsidR="00CA36A8" w:rsidRPr="00A0023D" w:rsidRDefault="00DC07B1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876A9D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CA36A8" w:rsidRPr="00A0023D" w:rsidTr="00E85C4E">
        <w:tc>
          <w:tcPr>
            <w:tcW w:w="10421" w:type="dxa"/>
            <w:gridSpan w:val="6"/>
          </w:tcPr>
          <w:p w:rsidR="00CA36A8" w:rsidRPr="00A0023D" w:rsidRDefault="00CA36A8" w:rsidP="00E85C4E">
            <w:pPr>
              <w:jc w:val="center"/>
              <w:rPr>
                <w:b/>
                <w:lang w:val="uk-UA"/>
              </w:rPr>
            </w:pPr>
            <w:r w:rsidRPr="00A0023D">
              <w:rPr>
                <w:b/>
                <w:lang w:val="uk-UA"/>
              </w:rPr>
              <w:t>Модуль 2.</w:t>
            </w:r>
          </w:p>
        </w:tc>
      </w:tr>
      <w:tr w:rsidR="00CA36A8" w:rsidRPr="00F23001" w:rsidTr="00E85C4E">
        <w:tc>
          <w:tcPr>
            <w:tcW w:w="10421" w:type="dxa"/>
            <w:gridSpan w:val="6"/>
          </w:tcPr>
          <w:p w:rsidR="00F23001" w:rsidRDefault="00E85C4E" w:rsidP="00A627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Змістовий модуль </w:t>
            </w:r>
            <w:r w:rsidR="00A6273E">
              <w:rPr>
                <w:b/>
                <w:lang w:val="uk-UA"/>
              </w:rPr>
              <w:t>2</w:t>
            </w:r>
            <w:r w:rsidRPr="00A0023D">
              <w:rPr>
                <w:b/>
                <w:lang w:val="uk-UA"/>
              </w:rPr>
              <w:t>.</w:t>
            </w:r>
          </w:p>
          <w:p w:rsidR="00CA36A8" w:rsidRPr="00A0023D" w:rsidRDefault="00F23001" w:rsidP="00F230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E85C4E" w:rsidRPr="00F23001">
              <w:rPr>
                <w:b/>
                <w:szCs w:val="28"/>
                <w:lang w:val="uk-UA"/>
              </w:rPr>
              <w:t>Етапи вивчення української мови в іноземній аудиторії. Формування слухо-вимовних навиків</w:t>
            </w:r>
            <w:r>
              <w:rPr>
                <w:b/>
                <w:szCs w:val="28"/>
                <w:lang w:val="uk-UA"/>
              </w:rPr>
              <w:t>»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b/>
                <w:lang w:val="uk-UA"/>
              </w:rPr>
              <w:t>Тема 5.</w:t>
            </w:r>
            <w:r w:rsidRPr="00A0023D">
              <w:rPr>
                <w:lang w:val="uk-UA"/>
              </w:rPr>
              <w:t xml:space="preserve"> Чуж</w:t>
            </w:r>
            <w:r w:rsidRPr="00F9465A">
              <w:t>омовний акцент: його типологія, причини винекнення та способи подолання</w:t>
            </w:r>
            <w:r w:rsidRPr="00A0023D">
              <w:rPr>
                <w:lang w:val="uk-UA"/>
              </w:rPr>
              <w:t xml:space="preserve">. </w:t>
            </w:r>
            <w:r w:rsidRPr="00F9465A">
              <w:t>Поняття «</w:t>
            </w:r>
            <w:r>
              <w:rPr>
                <w:lang w:val="uk-UA"/>
              </w:rPr>
              <w:t>інш</w:t>
            </w:r>
            <w:r w:rsidRPr="00F9465A">
              <w:t>омовний акцент» у лінгводидактиці.</w:t>
            </w:r>
            <w:r w:rsidRPr="00A0023D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A36A8" w:rsidRPr="00A0023D" w:rsidRDefault="00A6273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5A186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pStyle w:val="a3"/>
              <w:jc w:val="left"/>
              <w:rPr>
                <w:sz w:val="24"/>
                <w:szCs w:val="24"/>
              </w:rPr>
            </w:pPr>
            <w:r w:rsidRPr="00A0023D">
              <w:rPr>
                <w:b/>
                <w:sz w:val="24"/>
                <w:szCs w:val="24"/>
                <w:lang w:val="uk-UA"/>
              </w:rPr>
              <w:t>Тема 6.</w:t>
            </w:r>
            <w:r w:rsidRPr="00A0023D">
              <w:rPr>
                <w:sz w:val="24"/>
                <w:szCs w:val="24"/>
                <w:lang w:val="uk-UA"/>
              </w:rPr>
              <w:t xml:space="preserve"> Навчання української вимови у іншомовній аудиторії. </w:t>
            </w:r>
            <w:r w:rsidRPr="00A0023D">
              <w:rPr>
                <w:sz w:val="24"/>
                <w:szCs w:val="24"/>
              </w:rPr>
              <w:t xml:space="preserve">Поняття «вимови» у лінгводидактиці. Прийоми постановки звуків української мови. </w:t>
            </w:r>
          </w:p>
          <w:p w:rsidR="00CA36A8" w:rsidRPr="00A0023D" w:rsidRDefault="00CA36A8" w:rsidP="00E85C4E">
            <w:pPr>
              <w:rPr>
                <w:lang w:val="uk-UA"/>
              </w:rPr>
            </w:pPr>
            <w:r w:rsidRPr="00F9465A">
              <w:t>А</w:t>
            </w:r>
            <w:r>
              <w:t>проксимована вимова студентів-</w:t>
            </w:r>
            <w:r>
              <w:rPr>
                <w:lang w:val="uk-UA"/>
              </w:rPr>
              <w:t>чуж</w:t>
            </w:r>
            <w:r w:rsidRPr="00F9465A">
              <w:t>оземців.</w:t>
            </w:r>
            <w:r w:rsidRPr="00A0023D">
              <w:rPr>
                <w:lang w:val="uk-UA"/>
              </w:rPr>
              <w:t xml:space="preserve"> </w:t>
            </w:r>
            <w:r w:rsidRPr="00F9465A">
              <w:t xml:space="preserve">Поняття «еталон вимови». </w:t>
            </w:r>
            <w:r w:rsidRPr="00A0023D">
              <w:rPr>
                <w:lang w:val="uk-UA"/>
              </w:rPr>
              <w:t>Формування слухових та вимовних навичок. Типологія фонетичних вправ (рецептивні, репродуктивні). Фонетична зарядка.</w:t>
            </w:r>
          </w:p>
        </w:tc>
        <w:tc>
          <w:tcPr>
            <w:tcW w:w="1134" w:type="dxa"/>
          </w:tcPr>
          <w:p w:rsidR="00CA36A8" w:rsidRPr="00A0023D" w:rsidRDefault="00266133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6273E">
              <w:rPr>
                <w:lang w:val="uk-UA"/>
              </w:rPr>
              <w:t>,5</w:t>
            </w:r>
          </w:p>
        </w:tc>
        <w:tc>
          <w:tcPr>
            <w:tcW w:w="992" w:type="dxa"/>
          </w:tcPr>
          <w:p w:rsidR="00CA36A8" w:rsidRPr="00A0023D" w:rsidRDefault="00876A9D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5A186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b/>
              </w:rPr>
              <w:t>Тема 7</w:t>
            </w:r>
            <w:r w:rsidRPr="00A0023D">
              <w:rPr>
                <w:b/>
                <w:lang w:val="uk-UA"/>
              </w:rPr>
              <w:t xml:space="preserve">. </w:t>
            </w:r>
            <w:r w:rsidRPr="00FF1ACC">
              <w:t>Етапи формування фонетичної компетенції у студентів-</w:t>
            </w:r>
            <w:r>
              <w:rPr>
                <w:lang w:val="uk-UA"/>
              </w:rPr>
              <w:t>чуж</w:t>
            </w:r>
            <w:r w:rsidRPr="00FF1ACC">
              <w:t>оземців</w:t>
            </w:r>
            <w:r w:rsidRPr="00A0023D">
              <w:rPr>
                <w:lang w:val="uk-UA"/>
              </w:rPr>
              <w:t xml:space="preserve">. </w:t>
            </w:r>
            <w:r>
              <w:t>Зміст, завдання та основні принципи побудови вступного фонетичного курсу.</w:t>
            </w:r>
            <w:r w:rsidRPr="00A0023D">
              <w:rPr>
                <w:lang w:val="uk-UA"/>
              </w:rPr>
              <w:t xml:space="preserve"> </w:t>
            </w:r>
            <w:r>
              <w:t>Поняття «фонетичний мінімум». Критерії відбору і використання фонетичного мінімуму у навчальних програмах.</w:t>
            </w:r>
            <w:r w:rsidRPr="00A0023D">
              <w:rPr>
                <w:lang w:val="uk-UA"/>
              </w:rPr>
              <w:t xml:space="preserve"> </w:t>
            </w:r>
            <w:r>
              <w:t xml:space="preserve">Формування </w:t>
            </w:r>
            <w:r>
              <w:lastRenderedPageBreak/>
              <w:t>фонетичної компетенції на початковому етапі вивчення мови.</w:t>
            </w:r>
            <w:r w:rsidRPr="00A0023D">
              <w:rPr>
                <w:lang w:val="uk-UA"/>
              </w:rPr>
              <w:t xml:space="preserve"> </w:t>
            </w:r>
            <w:r>
              <w:t>Особливості суповідного фонетичного курсу. Організація фонетичного матеріалу у супровідному курсі.</w:t>
            </w:r>
            <w:r w:rsidRPr="00A0023D">
              <w:rPr>
                <w:lang w:val="uk-UA"/>
              </w:rPr>
              <w:t xml:space="preserve"> </w:t>
            </w:r>
            <w:r>
              <w:t>Корегуючий курс фонетики. Особливості його побудови та організації навчального матеріалу.</w:t>
            </w:r>
            <w:r w:rsidRPr="00A0023D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A36A8" w:rsidRPr="00A0023D" w:rsidRDefault="00266133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A6273E">
              <w:rPr>
                <w:lang w:val="uk-UA"/>
              </w:rPr>
              <w:t>,5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5A186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b/>
              </w:rPr>
              <w:lastRenderedPageBreak/>
              <w:t>Тема 8</w:t>
            </w:r>
            <w:r w:rsidRPr="00A0023D">
              <w:rPr>
                <w:b/>
                <w:lang w:val="uk-UA"/>
              </w:rPr>
              <w:t xml:space="preserve">. </w:t>
            </w:r>
            <w:r w:rsidRPr="00957D17">
              <w:t>Система українського вокалізму та особливості її вивчення в іншомовній аудиторії</w:t>
            </w:r>
            <w:r w:rsidRPr="00A0023D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CA36A8" w:rsidRPr="00A0023D" w:rsidRDefault="00A6273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5A186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b/>
              </w:rPr>
              <w:t xml:space="preserve">Тема </w:t>
            </w:r>
            <w:r w:rsidRPr="00A0023D">
              <w:rPr>
                <w:b/>
                <w:lang w:val="uk-UA"/>
              </w:rPr>
              <w:t>9.</w:t>
            </w:r>
            <w:r w:rsidRPr="00A0023D">
              <w:rPr>
                <w:lang w:val="uk-UA"/>
              </w:rPr>
              <w:t xml:space="preserve"> </w:t>
            </w:r>
            <w:r w:rsidRPr="00957D17">
              <w:t>Система українського консонантизму та особливості її вивчення в іншомовній аудиторії</w:t>
            </w:r>
            <w:r w:rsidRPr="00A0023D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CA36A8" w:rsidRPr="00A0023D" w:rsidRDefault="00A6273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5A186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lang w:val="uk-UA"/>
              </w:rPr>
              <w:t>Разом – за модуль 2</w:t>
            </w:r>
          </w:p>
        </w:tc>
        <w:tc>
          <w:tcPr>
            <w:tcW w:w="1134" w:type="dxa"/>
          </w:tcPr>
          <w:p w:rsidR="00CA36A8" w:rsidRPr="00A0023D" w:rsidRDefault="00A6273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5A186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CA36A8" w:rsidRPr="00A0023D" w:rsidTr="00E85C4E">
        <w:tc>
          <w:tcPr>
            <w:tcW w:w="10421" w:type="dxa"/>
            <w:gridSpan w:val="6"/>
          </w:tcPr>
          <w:p w:rsidR="00CA36A8" w:rsidRPr="00A0023D" w:rsidRDefault="00CA36A8" w:rsidP="00E85C4E">
            <w:pPr>
              <w:jc w:val="center"/>
              <w:rPr>
                <w:b/>
                <w:lang w:val="uk-UA"/>
              </w:rPr>
            </w:pPr>
            <w:r w:rsidRPr="00A0023D">
              <w:rPr>
                <w:b/>
                <w:lang w:val="uk-UA"/>
              </w:rPr>
              <w:t>Модуль 3.</w:t>
            </w:r>
          </w:p>
        </w:tc>
      </w:tr>
      <w:tr w:rsidR="00CA36A8" w:rsidRPr="00A0023D" w:rsidTr="00E85C4E">
        <w:tc>
          <w:tcPr>
            <w:tcW w:w="10421" w:type="dxa"/>
            <w:gridSpan w:val="6"/>
          </w:tcPr>
          <w:p w:rsidR="00F23001" w:rsidRDefault="00CA36A8" w:rsidP="00E85C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3</w:t>
            </w:r>
            <w:r w:rsidRPr="00A0023D">
              <w:rPr>
                <w:b/>
                <w:lang w:val="uk-UA"/>
              </w:rPr>
              <w:t>.</w:t>
            </w:r>
          </w:p>
          <w:p w:rsidR="00CA36A8" w:rsidRPr="00A0023D" w:rsidRDefault="00F23001" w:rsidP="00F230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CA36A8" w:rsidRPr="00A0023D">
              <w:rPr>
                <w:b/>
                <w:lang w:val="uk-UA"/>
              </w:rPr>
              <w:t>Вивчення акцентуації та інтонації у процесі опанування української мови чужомовними студентами</w:t>
            </w:r>
            <w:r>
              <w:rPr>
                <w:b/>
                <w:lang w:val="uk-UA"/>
              </w:rPr>
              <w:t>»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b/>
                <w:lang w:val="uk-UA"/>
              </w:rPr>
              <w:t xml:space="preserve">Тема 10. </w:t>
            </w:r>
            <w:r w:rsidRPr="00957D17">
              <w:t xml:space="preserve">Артикуляційна база українського слова. Основні характеристики українського наголосу (інтенсивність, тривалість, тембр голосного наголошеного складу </w:t>
            </w:r>
            <w:r>
              <w:rPr>
                <w:lang w:val="uk-UA"/>
              </w:rPr>
              <w:t>в</w:t>
            </w:r>
            <w:r w:rsidRPr="00957D17">
              <w:t xml:space="preserve"> співвідношенні з голосними ненаголошених складів). Поняття основного і додаткового наголосу. Поняття «фонетичне слово», «акцентна, ритмічна група».</w:t>
            </w:r>
          </w:p>
        </w:tc>
        <w:tc>
          <w:tcPr>
            <w:tcW w:w="1134" w:type="dxa"/>
          </w:tcPr>
          <w:p w:rsidR="00CA36A8" w:rsidRPr="00A0023D" w:rsidRDefault="00266133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5A186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b/>
                <w:lang w:val="uk-UA"/>
              </w:rPr>
              <w:t xml:space="preserve">Тема 11. </w:t>
            </w:r>
            <w:r w:rsidRPr="00A0023D">
              <w:rPr>
                <w:lang w:val="uk-UA"/>
              </w:rPr>
              <w:t xml:space="preserve">Просодичні засоби сучасної української мови та їх вивчення у іншомовній аудиторії. Вивчення інтонації у іншомовній аудиторії. Основні компоненти інтонації. Поняття «інтонаційної конструкції» (ІК). Складові частини ІК: інтонаційний центр, передцентрова, постцентрова частини і їх співвідношення. </w:t>
            </w:r>
            <w:r w:rsidRPr="00957D17">
              <w:t>Поняття «середній тон» мовця, діапазон середнього тону, інтенсивність, тривалість, тембр голосового центру ІК.</w:t>
            </w:r>
          </w:p>
        </w:tc>
        <w:tc>
          <w:tcPr>
            <w:tcW w:w="1134" w:type="dxa"/>
          </w:tcPr>
          <w:p w:rsidR="00CA36A8" w:rsidRPr="00A0023D" w:rsidRDefault="00266133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5A186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b/>
              </w:rPr>
              <w:t>Тема 1</w:t>
            </w:r>
            <w:r w:rsidRPr="00A0023D">
              <w:rPr>
                <w:b/>
                <w:lang w:val="uk-UA"/>
              </w:rPr>
              <w:t xml:space="preserve">2. </w:t>
            </w:r>
            <w:r w:rsidRPr="00957D17">
              <w:t>Типологічні риси української фонологічної системи на фоні чужомовних систем</w:t>
            </w:r>
            <w:r w:rsidRPr="00A0023D">
              <w:rPr>
                <w:lang w:val="uk-UA"/>
              </w:rPr>
              <w:t xml:space="preserve">. </w:t>
            </w:r>
            <w:r w:rsidRPr="00957D17">
              <w:t>Особливості системи українських голосних фонем.</w:t>
            </w:r>
          </w:p>
        </w:tc>
        <w:tc>
          <w:tcPr>
            <w:tcW w:w="1134" w:type="dxa"/>
          </w:tcPr>
          <w:p w:rsidR="00CA36A8" w:rsidRPr="00A0023D" w:rsidRDefault="00266133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5A186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36A8" w:rsidRPr="00A0023D" w:rsidTr="0063581A">
        <w:tc>
          <w:tcPr>
            <w:tcW w:w="6629" w:type="dxa"/>
            <w:gridSpan w:val="2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lang w:val="uk-UA"/>
              </w:rPr>
              <w:t>Разом – за модуль 3</w:t>
            </w:r>
          </w:p>
        </w:tc>
        <w:tc>
          <w:tcPr>
            <w:tcW w:w="1134" w:type="dxa"/>
          </w:tcPr>
          <w:p w:rsidR="00CA36A8" w:rsidRPr="00A0023D" w:rsidRDefault="00266133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99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CA36A8" w:rsidRPr="00A0023D" w:rsidRDefault="005A186E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CA36A8" w:rsidRPr="00FF7408" w:rsidRDefault="00CA36A8" w:rsidP="00CA36A8">
      <w:pPr>
        <w:ind w:left="7513" w:hanging="6946"/>
        <w:jc w:val="center"/>
        <w:rPr>
          <w:b/>
          <w:sz w:val="28"/>
          <w:szCs w:val="28"/>
          <w:lang w:val="uk-UA"/>
        </w:rPr>
      </w:pPr>
    </w:p>
    <w:p w:rsidR="00CA36A8" w:rsidRPr="00FF7408" w:rsidRDefault="00CA36A8" w:rsidP="00CA36A8">
      <w:pPr>
        <w:ind w:left="7513" w:hanging="6946"/>
        <w:jc w:val="center"/>
        <w:rPr>
          <w:b/>
          <w:sz w:val="28"/>
          <w:szCs w:val="28"/>
          <w:lang w:val="uk-UA"/>
        </w:rPr>
      </w:pPr>
      <w:r w:rsidRPr="00FF7408">
        <w:rPr>
          <w:b/>
          <w:sz w:val="28"/>
          <w:szCs w:val="28"/>
          <w:lang w:val="uk-UA"/>
        </w:rPr>
        <w:t>5. Теми семінарських занять</w:t>
      </w:r>
    </w:p>
    <w:p w:rsidR="00CA36A8" w:rsidRPr="00FF7408" w:rsidRDefault="00CA36A8" w:rsidP="00CA36A8">
      <w:pPr>
        <w:ind w:left="7513" w:hanging="6946"/>
        <w:jc w:val="center"/>
        <w:rPr>
          <w:b/>
          <w:sz w:val="28"/>
          <w:szCs w:val="28"/>
          <w:lang w:val="uk-UA"/>
        </w:rPr>
      </w:pPr>
    </w:p>
    <w:p w:rsidR="00CA36A8" w:rsidRPr="00FF7408" w:rsidRDefault="00CA36A8" w:rsidP="00CA36A8">
      <w:pPr>
        <w:ind w:left="7513" w:hanging="6946"/>
        <w:jc w:val="center"/>
        <w:rPr>
          <w:b/>
          <w:sz w:val="28"/>
          <w:szCs w:val="28"/>
          <w:lang w:val="uk-UA"/>
        </w:rPr>
      </w:pPr>
      <w:r w:rsidRPr="00FF7408">
        <w:rPr>
          <w:b/>
          <w:sz w:val="28"/>
          <w:szCs w:val="28"/>
          <w:lang w:val="uk-UA"/>
        </w:rPr>
        <w:t>7. Теми лабораторних занять</w:t>
      </w:r>
    </w:p>
    <w:p w:rsidR="00CA36A8" w:rsidRPr="00FF7408" w:rsidRDefault="00CA36A8" w:rsidP="00CA36A8">
      <w:pPr>
        <w:ind w:left="7513" w:hanging="425"/>
        <w:rPr>
          <w:sz w:val="28"/>
          <w:szCs w:val="28"/>
          <w:lang w:val="uk-UA"/>
        </w:rPr>
      </w:pPr>
    </w:p>
    <w:p w:rsidR="00CA36A8" w:rsidRPr="00FF7408" w:rsidRDefault="00CA36A8" w:rsidP="00CA36A8">
      <w:pPr>
        <w:ind w:left="7513" w:hanging="6946"/>
        <w:jc w:val="center"/>
        <w:rPr>
          <w:b/>
          <w:sz w:val="28"/>
          <w:szCs w:val="28"/>
          <w:lang w:val="uk-UA"/>
        </w:rPr>
      </w:pPr>
      <w:r w:rsidRPr="00FF7408">
        <w:rPr>
          <w:b/>
          <w:sz w:val="28"/>
          <w:szCs w:val="28"/>
          <w:lang w:val="uk-UA"/>
        </w:rPr>
        <w:t>8. 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32"/>
        <w:gridCol w:w="1241"/>
      </w:tblGrid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№</w:t>
            </w:r>
          </w:p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з/п</w:t>
            </w:r>
          </w:p>
        </w:tc>
        <w:tc>
          <w:tcPr>
            <w:tcW w:w="8532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Назва теми</w:t>
            </w:r>
          </w:p>
        </w:tc>
        <w:tc>
          <w:tcPr>
            <w:tcW w:w="1241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Кількість годин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1.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pStyle w:val="a3"/>
              <w:rPr>
                <w:sz w:val="24"/>
                <w:szCs w:val="24"/>
                <w:lang w:val="uk-UA"/>
              </w:rPr>
            </w:pPr>
            <w:r w:rsidRPr="00D810AC">
              <w:rPr>
                <w:sz w:val="24"/>
                <w:szCs w:val="24"/>
                <w:lang w:val="uk-UA"/>
              </w:rPr>
              <w:t>Функції наочності при вивченні фонетики української мови у іншомовній аудиторії.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pStyle w:val="a3"/>
              <w:rPr>
                <w:sz w:val="24"/>
                <w:szCs w:val="24"/>
                <w:lang w:val="uk-UA"/>
              </w:rPr>
            </w:pPr>
            <w:r w:rsidRPr="00D810AC">
              <w:rPr>
                <w:sz w:val="24"/>
                <w:szCs w:val="24"/>
                <w:lang w:val="uk-UA"/>
              </w:rPr>
              <w:t>Українська фонетика і інтонація як феномен національної культури.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0023D">
              <w:rPr>
                <w:lang w:val="uk-UA"/>
              </w:rPr>
              <w:t>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  <w:rPr>
                <w:lang w:val="uk-UA"/>
              </w:rPr>
            </w:pPr>
            <w:r w:rsidRPr="00D810AC">
              <w:rPr>
                <w:lang w:val="uk-UA"/>
              </w:rPr>
              <w:t>Фоносемантика. Український звуковий символізм. Фоностилістичні особливості української мови.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0023D">
              <w:rPr>
                <w:lang w:val="uk-UA"/>
              </w:rPr>
              <w:t>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  <w:rPr>
                <w:lang w:val="uk-UA"/>
              </w:rPr>
            </w:pPr>
            <w:r w:rsidRPr="00D810AC">
              <w:t>Різновиди літер в українському алфавіті, їх назви та звукове значення.</w:t>
            </w:r>
            <w:r w:rsidRPr="00D810AC">
              <w:rPr>
                <w:lang w:val="uk-UA"/>
              </w:rPr>
              <w:t xml:space="preserve"> Навчання техніці письма. Прийоми навчання графіці. Формування каліграфічних навиків. Друковані, писані літери. </w:t>
            </w:r>
            <w:r w:rsidRPr="00D810AC">
              <w:t>Характерні особливості українського рукописного письма (написання). Рукописні літери та їх поєднання. Корекція каліграфії (виправлення каліграфічних неточностей).</w:t>
            </w:r>
            <w:r w:rsidRPr="00D810AC">
              <w:rPr>
                <w:lang w:val="uk-UA"/>
              </w:rPr>
              <w:t xml:space="preserve"> </w:t>
            </w:r>
            <w:r w:rsidRPr="00D810AC">
              <w:t>Типологія транксрипцій у лінгводидактиці.</w:t>
            </w:r>
            <w:r w:rsidRPr="00D810AC">
              <w:rPr>
                <w:lang w:val="uk-UA"/>
              </w:rPr>
              <w:t xml:space="preserve"> </w:t>
            </w:r>
            <w:r w:rsidRPr="00D810AC">
              <w:t>Навчальна транскрипція.</w:t>
            </w:r>
            <w:r w:rsidRPr="00D810AC">
              <w:rPr>
                <w:lang w:val="uk-UA"/>
              </w:rPr>
              <w:t xml:space="preserve"> </w:t>
            </w:r>
            <w:r w:rsidRPr="00D810AC">
              <w:t xml:space="preserve">Специфіка та особливості </w:t>
            </w:r>
            <w:r w:rsidRPr="00D810AC">
              <w:lastRenderedPageBreak/>
              <w:t>використання транскрипції у навчальному процесі.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Pr="00A0023D">
              <w:rPr>
                <w:lang w:val="uk-UA"/>
              </w:rPr>
              <w:t>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  <w:rPr>
                <w:lang w:val="uk-UA"/>
              </w:rPr>
            </w:pPr>
            <w:r w:rsidRPr="00D810AC">
              <w:rPr>
                <w:lang w:val="uk-UA"/>
              </w:rPr>
              <w:t>Наповнення фонетичним матеріалом підручників.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FD1D4B">
              <w:rPr>
                <w:lang w:val="uk-UA"/>
              </w:rPr>
              <w:t>6.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  <w:rPr>
                <w:lang w:val="uk-UA"/>
              </w:rPr>
            </w:pPr>
            <w:r w:rsidRPr="00D810AC">
              <w:rPr>
                <w:lang w:val="uk-UA"/>
              </w:rPr>
              <w:t>Курс фонетичної корекції у підручниках.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BA0B3B" w:rsidTr="0063581A">
        <w:tc>
          <w:tcPr>
            <w:tcW w:w="648" w:type="dxa"/>
          </w:tcPr>
          <w:p w:rsidR="00CA36A8" w:rsidRPr="00BA0B3B" w:rsidRDefault="00CA36A8" w:rsidP="00E85C4E">
            <w:pPr>
              <w:jc w:val="center"/>
              <w:rPr>
                <w:lang w:val="uk-UA"/>
              </w:rPr>
            </w:pPr>
            <w:r w:rsidRPr="00BA0B3B">
              <w:rPr>
                <w:lang w:val="uk-UA"/>
              </w:rPr>
              <w:t>7.</w:t>
            </w:r>
          </w:p>
        </w:tc>
        <w:tc>
          <w:tcPr>
            <w:tcW w:w="8532" w:type="dxa"/>
          </w:tcPr>
          <w:p w:rsidR="00CA36A8" w:rsidRPr="00BA0B3B" w:rsidRDefault="00CA36A8" w:rsidP="00E85C4E">
            <w:pPr>
              <w:jc w:val="both"/>
              <w:rPr>
                <w:lang w:val="uk-UA"/>
              </w:rPr>
            </w:pPr>
            <w:r w:rsidRPr="00BA0B3B">
              <w:t xml:space="preserve">Інтралінгвальні передумови виникнення </w:t>
            </w:r>
            <w:r w:rsidRPr="00BA0B3B">
              <w:rPr>
                <w:lang w:val="uk-UA"/>
              </w:rPr>
              <w:t>чуж</w:t>
            </w:r>
            <w:r w:rsidRPr="00BA0B3B">
              <w:t>омовного акценту.</w:t>
            </w:r>
          </w:p>
        </w:tc>
        <w:tc>
          <w:tcPr>
            <w:tcW w:w="1241" w:type="dxa"/>
          </w:tcPr>
          <w:p w:rsidR="00CA36A8" w:rsidRPr="00BA0B3B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A0023D">
              <w:rPr>
                <w:lang w:val="uk-UA"/>
              </w:rPr>
              <w:t>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  <w:rPr>
                <w:lang w:val="uk-UA"/>
              </w:rPr>
            </w:pPr>
            <w:r w:rsidRPr="00D810AC">
              <w:t>Роль фонограми у формуванні вимовного еталону.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A0023D">
              <w:rPr>
                <w:lang w:val="uk-UA"/>
              </w:rPr>
              <w:t>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  <w:rPr>
                <w:lang w:val="uk-UA"/>
              </w:rPr>
            </w:pPr>
            <w:r w:rsidRPr="00D810AC">
              <w:t>Поглиблений фонетичний курс для студентів-</w:t>
            </w:r>
            <w:r>
              <w:rPr>
                <w:lang w:val="uk-UA"/>
              </w:rPr>
              <w:t>чуж</w:t>
            </w:r>
            <w:r w:rsidRPr="00D810AC">
              <w:t>оземців гуманітарного профілю.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</w:pPr>
            <w:r w:rsidRPr="00D810AC">
              <w:t>Вплив фонетичного контексту на артикуляційні особливості голосного.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</w:pPr>
            <w:r w:rsidRPr="00D810AC">
              <w:rPr>
                <w:lang w:val="uk-UA"/>
              </w:rPr>
              <w:t>Особливості артикуляції приголосних за місцем творення: а) завантаженість передньоязикової і губної зон артикуляції у порівнянні з середньоязиковою і задньоязиковою зонами; б) дорсальне, апікальне, какумінальне положення язика при утворенні передньоязикових приголосних; в)</w:t>
            </w:r>
            <w:r w:rsidRPr="00D810AC">
              <w:rPr>
                <w:lang w:val="en-US"/>
              </w:rPr>
              <w:t> </w:t>
            </w:r>
            <w:r w:rsidRPr="00D810AC">
              <w:rPr>
                <w:lang w:val="uk-UA"/>
              </w:rPr>
              <w:t>диференціальна робота кінчика язика під час переходу артикуляціїї в межах фонетичного слова; г)</w:t>
            </w:r>
            <w:r w:rsidRPr="00D810AC">
              <w:rPr>
                <w:lang w:val="en-US"/>
              </w:rPr>
              <w:t> </w:t>
            </w:r>
            <w:r w:rsidRPr="00D810AC">
              <w:rPr>
                <w:lang w:val="uk-UA"/>
              </w:rPr>
              <w:t xml:space="preserve">межі артикуляції. Особливості артикуляції українських приголосних за способом творення: а) наявність африкат, щілинних дзвінких, дрижачих; б) відсутність придихових, імплозивних приголосних; в) артикуляційна класифікація ураїнських приголосних за наявністю чи відсутністю палаталізації як типологічна риса звукового складу української мови; г) приголосний </w:t>
            </w:r>
            <w:r w:rsidRPr="00D810AC">
              <w:sym w:font="Symbol" w:char="F05B"/>
            </w:r>
            <w:r w:rsidRPr="00D810AC">
              <w:rPr>
                <w:lang w:val="en-US"/>
              </w:rPr>
              <w:t>j</w:t>
            </w:r>
            <w:r w:rsidRPr="00D810AC">
              <w:sym w:font="Symbol" w:char="F05D"/>
            </w:r>
            <w:r w:rsidRPr="00D810AC">
              <w:rPr>
                <w:lang w:val="uk-UA"/>
              </w:rPr>
              <w:t xml:space="preserve">; ґ)специфіка роботи голосових зв´язок при утворенні українських шумних дзвінких приголосних. </w:t>
            </w:r>
            <w:r w:rsidRPr="00D810AC">
              <w:t>Поєднання приголосних на основі чергувань різних зон артикуляції і різних способів їх утворення (всередині морфем, на межі морфем, у фонетичних словах і ін).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A0023D">
              <w:rPr>
                <w:lang w:val="uk-UA"/>
              </w:rPr>
              <w:t>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  <w:rPr>
                <w:lang w:val="uk-UA"/>
              </w:rPr>
            </w:pPr>
            <w:r w:rsidRPr="00D810AC">
              <w:t xml:space="preserve">Засади добору </w:t>
            </w:r>
            <w:r w:rsidRPr="00D810AC">
              <w:rPr>
                <w:lang w:val="uk-UA"/>
              </w:rPr>
              <w:t>лінгво</w:t>
            </w:r>
            <w:r w:rsidRPr="00D810AC">
              <w:t>дидактичного матеріалу для засвоєння вимови голосних. Фонетичні вправи, спрямовані на закріплення артикуляції голосних у всіх фонетичних позиціях.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FD1D4B">
              <w:rPr>
                <w:lang w:val="uk-UA"/>
              </w:rPr>
              <w:t>13</w:t>
            </w:r>
            <w:r w:rsidRPr="00A0023D">
              <w:rPr>
                <w:lang w:val="uk-UA"/>
              </w:rPr>
              <w:t>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  <w:rPr>
                <w:lang w:val="uk-UA"/>
              </w:rPr>
            </w:pPr>
            <w:r w:rsidRPr="00D810AC">
              <w:rPr>
                <w:lang w:val="uk-UA"/>
              </w:rPr>
              <w:t>Специфіка засвоєння артикуляції українських приголосних студентами-</w:t>
            </w:r>
            <w:r>
              <w:rPr>
                <w:lang w:val="uk-UA"/>
              </w:rPr>
              <w:t>чуж</w:t>
            </w:r>
            <w:r w:rsidRPr="00D810AC">
              <w:rPr>
                <w:lang w:val="uk-UA"/>
              </w:rPr>
              <w:t>оземцями. Типові помилки у артикуляції українських приголосних, що трапляються у іншомовній аудиторії.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BA0B3B">
              <w:rPr>
                <w:lang w:val="uk-UA"/>
              </w:rPr>
              <w:t>14.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  <w:rPr>
                <w:lang w:val="uk-UA"/>
              </w:rPr>
            </w:pPr>
            <w:r w:rsidRPr="00D810AC">
              <w:t>Фонетична структура слова в потоці мовлення. Чергування різних ритмічних моделей слів і словосполучень.</w:t>
            </w:r>
            <w:r w:rsidRPr="00D810AC">
              <w:rPr>
                <w:lang w:val="uk-UA"/>
              </w:rPr>
              <w:t xml:space="preserve"> Взаємозв»язок словесного наголосу і інтонації. Систематизація типових відхилень у фонетичній структурі українського слова і складу при аналізі іншомовного акценту та способи їх виправлення.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</w:pPr>
            <w:r w:rsidRPr="00D810AC">
              <w:t xml:space="preserve">Побудова ритмічних моделей українських слів як </w:t>
            </w:r>
            <w:proofErr w:type="gramStart"/>
            <w:r w:rsidRPr="00D810AC">
              <w:t>основа  навчання</w:t>
            </w:r>
            <w:proofErr w:type="gramEnd"/>
            <w:r w:rsidRPr="00D810AC">
              <w:t xml:space="preserve"> </w:t>
            </w:r>
            <w:r>
              <w:rPr>
                <w:lang w:val="uk-UA"/>
              </w:rPr>
              <w:t>чуж</w:t>
            </w:r>
            <w:r w:rsidRPr="00D810AC">
              <w:t>оземців українській ритміці.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 w:rsidRPr="00A0023D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A0023D">
              <w:rPr>
                <w:lang w:val="uk-UA"/>
              </w:rPr>
              <w:t>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</w:pPr>
            <w:r w:rsidRPr="00D810AC">
              <w:rPr>
                <w:lang w:val="uk-UA"/>
              </w:rPr>
              <w:t xml:space="preserve">Смислорозрізнювальні функції української інтонації на фоні іншомовних систем. Роль інтонації </w:t>
            </w:r>
            <w:r>
              <w:rPr>
                <w:lang w:val="uk-UA"/>
              </w:rPr>
              <w:t>та</w:t>
            </w:r>
            <w:r w:rsidRPr="00D810AC">
              <w:rPr>
                <w:lang w:val="uk-UA"/>
              </w:rPr>
              <w:t xml:space="preserve"> компонентів лексики, граматики </w:t>
            </w:r>
            <w:r>
              <w:rPr>
                <w:lang w:val="uk-UA"/>
              </w:rPr>
              <w:t>й</w:t>
            </w:r>
            <w:r w:rsidRPr="00D810AC">
              <w:rPr>
                <w:lang w:val="uk-UA"/>
              </w:rPr>
              <w:t xml:space="preserve"> контексту при вираженні основного значення речення в українській мові у порівнянні з іншими мовами. </w:t>
            </w:r>
            <w:r w:rsidRPr="00D810AC">
              <w:t>Аналіз інтонаційних засобів (тип ІК, центр ІК, синтагматичне членування, пауза) при визначенні комунікативного значення мовленого речення.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  <w:rPr>
                <w:lang w:val="uk-UA"/>
              </w:rPr>
            </w:pPr>
            <w:r w:rsidRPr="00D810AC">
              <w:t>Фонетична структура слова в потоці мовлення. Чергування різних ритмічних моделей слів і словосполучень.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8532" w:type="dxa"/>
          </w:tcPr>
          <w:p w:rsidR="00CA36A8" w:rsidRPr="00D810AC" w:rsidRDefault="00CA36A8" w:rsidP="00E85C4E">
            <w:pPr>
              <w:jc w:val="both"/>
            </w:pPr>
            <w:r w:rsidRPr="00D810AC">
              <w:t>Побудова і використання в мовленні інтонаційних конструкцій: а)</w:t>
            </w:r>
            <w:r w:rsidRPr="00D810AC">
              <w:rPr>
                <w:lang w:val="uk-UA"/>
              </w:rPr>
              <w:t> </w:t>
            </w:r>
            <w:r w:rsidRPr="00D810AC">
              <w:t>перша інтонаційна конструкція (ІК-1). Інтонація завершеності у розповідному реченні;</w:t>
            </w:r>
            <w:r w:rsidRPr="00D810AC">
              <w:rPr>
                <w:lang w:val="uk-UA"/>
              </w:rPr>
              <w:t xml:space="preserve"> </w:t>
            </w:r>
            <w:r w:rsidRPr="00D810AC">
              <w:t>б)</w:t>
            </w:r>
            <w:r w:rsidRPr="00D810AC">
              <w:rPr>
                <w:lang w:val="en-US"/>
              </w:rPr>
              <w:t> </w:t>
            </w:r>
            <w:r w:rsidRPr="00D810AC">
              <w:t>друга інтонаційна конструкція (ІК-2). Інтонація питання у питальних реченнях з питальним словом. Інтонація звертання. Оклична інтонація. Інтонація вимовги. Інтонація розповідного речення з підсиленням притоставлення;</w:t>
            </w:r>
            <w:r w:rsidRPr="00D810AC">
              <w:rPr>
                <w:lang w:val="uk-UA"/>
              </w:rPr>
              <w:t xml:space="preserve"> </w:t>
            </w:r>
            <w:r w:rsidRPr="00D810AC">
              <w:t>в)</w:t>
            </w:r>
            <w:r w:rsidRPr="00D810AC">
              <w:rPr>
                <w:lang w:val="en-US"/>
              </w:rPr>
              <w:t> </w:t>
            </w:r>
            <w:r w:rsidRPr="00D810AC">
              <w:t>третя інтонаційна конструкція (ІК-3). Інтонація питання в питальних реченнях без питального слова. Інтонація розповідного речення з вираженням: незавершеності, зіставлення, перелічення;</w:t>
            </w:r>
            <w:r w:rsidRPr="00D810AC">
              <w:rPr>
                <w:lang w:val="uk-UA"/>
              </w:rPr>
              <w:t xml:space="preserve"> </w:t>
            </w:r>
            <w:r w:rsidRPr="00D810AC">
              <w:t>г)</w:t>
            </w:r>
            <w:r w:rsidRPr="00D810AC">
              <w:rPr>
                <w:lang w:val="en-US"/>
              </w:rPr>
              <w:t> </w:t>
            </w:r>
            <w:r w:rsidRPr="00D810AC">
              <w:t xml:space="preserve">четверта інтонаційна конструкція (ІК-4). Інтонація питання в питальних реченнях зі значенням зіставлення (зі </w:t>
            </w:r>
            <w:proofErr w:type="gramStart"/>
            <w:r w:rsidRPr="00D810AC">
              <w:t>сполучником</w:t>
            </w:r>
            <w:proofErr w:type="gramEnd"/>
            <w:r w:rsidRPr="00D810AC">
              <w:t xml:space="preserve"> а);</w:t>
            </w:r>
            <w:r w:rsidRPr="00D810AC">
              <w:rPr>
                <w:lang w:val="uk-UA"/>
              </w:rPr>
              <w:t xml:space="preserve"> </w:t>
            </w:r>
            <w:r w:rsidRPr="00D810AC">
              <w:t>ґ)</w:t>
            </w:r>
            <w:r w:rsidRPr="00D810AC">
              <w:rPr>
                <w:lang w:val="en-US"/>
              </w:rPr>
              <w:t> </w:t>
            </w:r>
            <w:r w:rsidRPr="00D810AC">
              <w:t xml:space="preserve">п’ята інтонаційна конструкція (ІК-5). Оклична </w:t>
            </w:r>
            <w:r w:rsidRPr="00D810AC">
              <w:lastRenderedPageBreak/>
              <w:t>інтонація у реченнях з займенникоивми словами при вираженні якісної і кількісної оцінки. Оклична інтонація в реченнях без займенникових слів;</w:t>
            </w:r>
            <w:r w:rsidRPr="00D810AC">
              <w:rPr>
                <w:lang w:val="uk-UA"/>
              </w:rPr>
              <w:t xml:space="preserve"> </w:t>
            </w:r>
            <w:r w:rsidRPr="00D810AC">
              <w:t>д) шоста інтонаційна конструкція (ІК-6). Оклична інтонація в реченнях з/без займенникових слів при вираженні якісної й кількісної оцінки. Інтонація перепитування. Інтонація волевиявлених речень, що виражають: вимогу або категоричне прохання, ввічливе прохання, прохання про дію, проханя про дозвіл, побоювання й застереження, пораду;</w:t>
            </w:r>
            <w:r w:rsidRPr="00D810AC">
              <w:rPr>
                <w:lang w:val="uk-UA"/>
              </w:rPr>
              <w:t xml:space="preserve"> </w:t>
            </w:r>
            <w:r w:rsidRPr="00D810AC">
              <w:t>е)</w:t>
            </w:r>
            <w:r w:rsidRPr="00D810AC">
              <w:rPr>
                <w:lang w:val="uk-UA"/>
              </w:rPr>
              <w:t> </w:t>
            </w:r>
            <w:r w:rsidRPr="00D810AC">
              <w:t>сьома інтонаційна конструкція (ІК-7).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19.</w:t>
            </w:r>
          </w:p>
        </w:tc>
        <w:tc>
          <w:tcPr>
            <w:tcW w:w="8532" w:type="dxa"/>
          </w:tcPr>
          <w:p w:rsidR="00CA36A8" w:rsidRPr="00A0023D" w:rsidRDefault="00CA36A8" w:rsidP="00E85C4E">
            <w:pPr>
              <w:jc w:val="both"/>
              <w:rPr>
                <w:lang w:val="uk-UA"/>
              </w:rPr>
            </w:pPr>
            <w:r w:rsidRPr="00A0023D">
              <w:rPr>
                <w:lang w:val="uk-UA"/>
              </w:rPr>
              <w:t xml:space="preserve">Смислорозрізнювальна роль інтонаційних засобів як типологічна особливість української мови. </w:t>
            </w:r>
            <w:r w:rsidRPr="00A55AA2">
              <w:t>Сплутування інтонаційних конструкцій, що призводять до змішування комунікативних типів речень.</w:t>
            </w:r>
            <w:r w:rsidRPr="00A0023D">
              <w:rPr>
                <w:lang w:val="uk-UA"/>
              </w:rPr>
              <w:t xml:space="preserve"> </w:t>
            </w:r>
            <w:r w:rsidRPr="00A55AA2">
              <w:t>Взаємодія фонетичної системи мови і орфоепічної норми.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6A8" w:rsidRPr="00A0023D" w:rsidTr="0063581A">
        <w:tc>
          <w:tcPr>
            <w:tcW w:w="648" w:type="dxa"/>
          </w:tcPr>
          <w:p w:rsidR="00CA36A8" w:rsidRPr="00A0023D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8532" w:type="dxa"/>
          </w:tcPr>
          <w:p w:rsidR="00CA36A8" w:rsidRPr="00A0023D" w:rsidRDefault="00CA36A8" w:rsidP="00E85C4E">
            <w:pPr>
              <w:rPr>
                <w:lang w:val="uk-UA"/>
              </w:rPr>
            </w:pPr>
            <w:r w:rsidRPr="00A0023D">
              <w:rPr>
                <w:lang w:val="uk-UA"/>
              </w:rPr>
              <w:t>Разом</w:t>
            </w:r>
          </w:p>
        </w:tc>
        <w:tc>
          <w:tcPr>
            <w:tcW w:w="1241" w:type="dxa"/>
          </w:tcPr>
          <w:p w:rsidR="00CA36A8" w:rsidRPr="00A0023D" w:rsidRDefault="00AD2D92" w:rsidP="00E85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</w:tbl>
    <w:p w:rsidR="00CA36A8" w:rsidRPr="004B533E" w:rsidRDefault="00CA36A8" w:rsidP="00CA36A8">
      <w:pPr>
        <w:jc w:val="center"/>
        <w:rPr>
          <w:sz w:val="28"/>
          <w:szCs w:val="28"/>
          <w:lang w:val="uk-UA"/>
        </w:rPr>
      </w:pPr>
    </w:p>
    <w:p w:rsidR="00CA36A8" w:rsidRPr="0063581A" w:rsidRDefault="00CA36A8" w:rsidP="00CA36A8">
      <w:pPr>
        <w:ind w:left="142" w:firstLine="425"/>
        <w:jc w:val="center"/>
        <w:rPr>
          <w:b/>
          <w:lang w:val="uk-UA"/>
        </w:rPr>
      </w:pPr>
      <w:r w:rsidRPr="0063581A">
        <w:rPr>
          <w:b/>
          <w:lang w:val="uk-UA"/>
        </w:rPr>
        <w:t>9. Індивідуальні завдання</w:t>
      </w:r>
    </w:p>
    <w:p w:rsidR="00CA36A8" w:rsidRPr="0063581A" w:rsidRDefault="00CA36A8" w:rsidP="00CA36A8">
      <w:pPr>
        <w:ind w:left="142" w:firstLine="425"/>
        <w:jc w:val="center"/>
        <w:rPr>
          <w:b/>
          <w:lang w:val="uk-UA"/>
        </w:rPr>
      </w:pPr>
    </w:p>
    <w:p w:rsidR="00CA36A8" w:rsidRPr="0063581A" w:rsidRDefault="00CA36A8" w:rsidP="00CA36A8">
      <w:pPr>
        <w:ind w:left="142" w:firstLine="567"/>
        <w:jc w:val="center"/>
        <w:rPr>
          <w:b/>
          <w:lang w:val="uk-UA"/>
        </w:rPr>
      </w:pPr>
      <w:r w:rsidRPr="0063581A">
        <w:rPr>
          <w:b/>
          <w:lang w:val="uk-UA"/>
        </w:rPr>
        <w:t>10. Методи навчання</w:t>
      </w:r>
    </w:p>
    <w:p w:rsidR="00CA36A8" w:rsidRPr="0063581A" w:rsidRDefault="00CA36A8" w:rsidP="00CA36A8">
      <w:pPr>
        <w:ind w:firstLine="709"/>
        <w:jc w:val="both"/>
        <w:rPr>
          <w:lang w:val="uk-UA"/>
        </w:rPr>
      </w:pPr>
      <w:r w:rsidRPr="0063581A">
        <w:rPr>
          <w:lang w:val="uk-UA"/>
        </w:rPr>
        <w:t xml:space="preserve">1. </w:t>
      </w:r>
      <w:r w:rsidRPr="0063581A">
        <w:rPr>
          <w:i/>
          <w:lang w:val="uk-UA"/>
        </w:rPr>
        <w:t>Словесні методи</w:t>
      </w:r>
      <w:r w:rsidRPr="0063581A">
        <w:rPr>
          <w:lang w:val="uk-UA"/>
        </w:rPr>
        <w:t>: - лекція; - бесіда; - інструктаж.</w:t>
      </w:r>
    </w:p>
    <w:p w:rsidR="00CA36A8" w:rsidRPr="0063581A" w:rsidRDefault="00CA36A8" w:rsidP="00CA36A8">
      <w:pPr>
        <w:ind w:firstLine="709"/>
        <w:jc w:val="both"/>
        <w:rPr>
          <w:lang w:val="uk-UA"/>
        </w:rPr>
      </w:pPr>
      <w:r w:rsidRPr="0063581A">
        <w:rPr>
          <w:lang w:val="uk-UA"/>
        </w:rPr>
        <w:t xml:space="preserve">2. </w:t>
      </w:r>
      <w:r w:rsidRPr="0063581A">
        <w:rPr>
          <w:i/>
          <w:lang w:val="uk-UA"/>
        </w:rPr>
        <w:t>Наочні методи</w:t>
      </w:r>
      <w:r w:rsidRPr="0063581A">
        <w:rPr>
          <w:lang w:val="uk-UA"/>
        </w:rPr>
        <w:t>: - демонстрація; - ілюстрація; - спостереження.</w:t>
      </w:r>
      <w:r w:rsidRPr="0063581A">
        <w:rPr>
          <w:lang w:val="uk-UA"/>
        </w:rPr>
        <w:tab/>
      </w:r>
    </w:p>
    <w:p w:rsidR="00CA36A8" w:rsidRPr="0063581A" w:rsidRDefault="00CA36A8" w:rsidP="00CA36A8">
      <w:pPr>
        <w:ind w:firstLine="709"/>
        <w:jc w:val="both"/>
        <w:rPr>
          <w:lang w:val="uk-UA"/>
        </w:rPr>
      </w:pPr>
      <w:r w:rsidRPr="0063581A">
        <w:rPr>
          <w:lang w:val="uk-UA"/>
        </w:rPr>
        <w:t xml:space="preserve">3. </w:t>
      </w:r>
      <w:r w:rsidRPr="0063581A">
        <w:rPr>
          <w:i/>
          <w:lang w:val="uk-UA"/>
        </w:rPr>
        <w:t>Методи навчання за ступенем самостійної і творчої діяльності студента</w:t>
      </w:r>
      <w:r w:rsidRPr="0063581A">
        <w:rPr>
          <w:lang w:val="uk-UA"/>
        </w:rPr>
        <w:t>: - пояснювально-демонстраційний; - репродуктивний; - проблемного викладання; - частково-пошуковий, або евристичний.</w:t>
      </w:r>
    </w:p>
    <w:p w:rsidR="00CA36A8" w:rsidRPr="0063581A" w:rsidRDefault="00CA36A8" w:rsidP="00CA36A8">
      <w:pPr>
        <w:ind w:left="142" w:firstLine="567"/>
        <w:jc w:val="center"/>
        <w:rPr>
          <w:b/>
          <w:lang w:val="uk-UA"/>
        </w:rPr>
      </w:pPr>
      <w:r w:rsidRPr="0063581A">
        <w:rPr>
          <w:b/>
          <w:lang w:val="uk-UA"/>
        </w:rPr>
        <w:t>11. Методи контролю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1. Тестування (для модульних контрольних та іспитів).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2. Письмове опитування у вигляді запитань, які передбачають розгорнуту відповідь (для модульних контрольних).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3. Завдання на редагування фахових текстів (для модульних контрольних та іспитів).</w:t>
      </w:r>
    </w:p>
    <w:p w:rsidR="00CA36A8" w:rsidRPr="0063581A" w:rsidRDefault="00CA36A8" w:rsidP="00CA36A8">
      <w:pPr>
        <w:jc w:val="both"/>
        <w:rPr>
          <w:lang w:val="uk-UA"/>
        </w:rPr>
      </w:pPr>
      <w:r w:rsidRPr="0063581A">
        <w:rPr>
          <w:lang w:val="uk-UA"/>
        </w:rPr>
        <w:t>4. Усне опитування у вигляді запитань, які передбачають розгорнуту відповідь (для усних іспитів та заліків)</w:t>
      </w:r>
    </w:p>
    <w:p w:rsidR="00CA36A8" w:rsidRPr="0063581A" w:rsidRDefault="00CA36A8" w:rsidP="00CA36A8">
      <w:pPr>
        <w:ind w:left="142" w:firstLine="425"/>
        <w:jc w:val="center"/>
        <w:rPr>
          <w:b/>
          <w:lang w:val="uk-UA"/>
        </w:rPr>
      </w:pPr>
      <w:r w:rsidRPr="0063581A">
        <w:rPr>
          <w:b/>
          <w:lang w:val="uk-UA"/>
        </w:rPr>
        <w:t>12. Розподіл балів, які отримують студенти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30"/>
        <w:gridCol w:w="629"/>
        <w:gridCol w:w="630"/>
        <w:gridCol w:w="503"/>
        <w:gridCol w:w="504"/>
        <w:gridCol w:w="503"/>
        <w:gridCol w:w="504"/>
        <w:gridCol w:w="504"/>
        <w:gridCol w:w="839"/>
        <w:gridCol w:w="839"/>
        <w:gridCol w:w="783"/>
        <w:gridCol w:w="1971"/>
        <w:gridCol w:w="896"/>
      </w:tblGrid>
      <w:tr w:rsidR="00CA36A8" w:rsidRPr="0063581A" w:rsidTr="00E85C4E">
        <w:tc>
          <w:tcPr>
            <w:tcW w:w="7497" w:type="dxa"/>
            <w:gridSpan w:val="12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Поточне оцінювання та самостійна робота</w:t>
            </w:r>
          </w:p>
        </w:tc>
        <w:tc>
          <w:tcPr>
            <w:tcW w:w="1971" w:type="dxa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Підсумковий тест (іспит)</w:t>
            </w:r>
          </w:p>
        </w:tc>
        <w:tc>
          <w:tcPr>
            <w:tcW w:w="896" w:type="dxa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Сума</w:t>
            </w:r>
          </w:p>
        </w:tc>
      </w:tr>
      <w:tr w:rsidR="00CA36A8" w:rsidRPr="0063581A" w:rsidTr="00E85C4E">
        <w:tc>
          <w:tcPr>
            <w:tcW w:w="2518" w:type="dxa"/>
            <w:gridSpan w:val="4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Змістовий модуль 1</w:t>
            </w:r>
          </w:p>
        </w:tc>
        <w:tc>
          <w:tcPr>
            <w:tcW w:w="2518" w:type="dxa"/>
            <w:gridSpan w:val="5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Змістовий модуль 2</w:t>
            </w:r>
          </w:p>
        </w:tc>
        <w:tc>
          <w:tcPr>
            <w:tcW w:w="2461" w:type="dxa"/>
            <w:gridSpan w:val="3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Змістовий модуль 3</w:t>
            </w:r>
          </w:p>
        </w:tc>
        <w:tc>
          <w:tcPr>
            <w:tcW w:w="1971" w:type="dxa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</w:p>
        </w:tc>
      </w:tr>
      <w:tr w:rsidR="00CA36A8" w:rsidRPr="0063581A" w:rsidTr="00E85C4E">
        <w:tc>
          <w:tcPr>
            <w:tcW w:w="629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1</w:t>
            </w:r>
          </w:p>
        </w:tc>
        <w:tc>
          <w:tcPr>
            <w:tcW w:w="630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2</w:t>
            </w:r>
          </w:p>
        </w:tc>
        <w:tc>
          <w:tcPr>
            <w:tcW w:w="629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3</w:t>
            </w:r>
          </w:p>
        </w:tc>
        <w:tc>
          <w:tcPr>
            <w:tcW w:w="630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4</w:t>
            </w:r>
          </w:p>
        </w:tc>
        <w:tc>
          <w:tcPr>
            <w:tcW w:w="503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5</w:t>
            </w:r>
          </w:p>
        </w:tc>
        <w:tc>
          <w:tcPr>
            <w:tcW w:w="504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6</w:t>
            </w:r>
          </w:p>
        </w:tc>
        <w:tc>
          <w:tcPr>
            <w:tcW w:w="503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7</w:t>
            </w:r>
          </w:p>
        </w:tc>
        <w:tc>
          <w:tcPr>
            <w:tcW w:w="504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8</w:t>
            </w:r>
          </w:p>
        </w:tc>
        <w:tc>
          <w:tcPr>
            <w:tcW w:w="504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9</w:t>
            </w:r>
          </w:p>
        </w:tc>
        <w:tc>
          <w:tcPr>
            <w:tcW w:w="839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10</w:t>
            </w:r>
          </w:p>
        </w:tc>
        <w:tc>
          <w:tcPr>
            <w:tcW w:w="839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11</w:t>
            </w:r>
          </w:p>
        </w:tc>
        <w:tc>
          <w:tcPr>
            <w:tcW w:w="783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Т 12</w:t>
            </w:r>
          </w:p>
        </w:tc>
        <w:tc>
          <w:tcPr>
            <w:tcW w:w="1971" w:type="dxa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</w:p>
        </w:tc>
      </w:tr>
      <w:tr w:rsidR="00CA36A8" w:rsidRPr="0063581A" w:rsidTr="00E85C4E">
        <w:tc>
          <w:tcPr>
            <w:tcW w:w="629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5</w:t>
            </w:r>
          </w:p>
        </w:tc>
        <w:tc>
          <w:tcPr>
            <w:tcW w:w="1971" w:type="dxa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50</w:t>
            </w:r>
          </w:p>
        </w:tc>
        <w:tc>
          <w:tcPr>
            <w:tcW w:w="896" w:type="dxa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100</w:t>
            </w:r>
          </w:p>
        </w:tc>
      </w:tr>
    </w:tbl>
    <w:p w:rsidR="00CA36A8" w:rsidRPr="0063581A" w:rsidRDefault="00CA36A8" w:rsidP="00CA36A8">
      <w:pPr>
        <w:jc w:val="center"/>
        <w:rPr>
          <w:lang w:val="uk-UA"/>
        </w:rPr>
      </w:pPr>
    </w:p>
    <w:p w:rsidR="00CA36A8" w:rsidRPr="0063581A" w:rsidRDefault="00CA36A8" w:rsidP="00CA36A8">
      <w:pPr>
        <w:jc w:val="center"/>
        <w:rPr>
          <w:b/>
          <w:lang w:val="uk-UA"/>
        </w:rPr>
      </w:pPr>
      <w:r w:rsidRPr="0063581A">
        <w:rPr>
          <w:b/>
          <w:lang w:val="uk-UA"/>
        </w:rPr>
        <w:t xml:space="preserve">Шкала оцінювання: внз, національність </w:t>
      </w:r>
      <w:r w:rsidRPr="0063581A">
        <w:rPr>
          <w:b/>
          <w:lang w:val="en-US"/>
        </w:rPr>
        <w:t>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2"/>
        <w:gridCol w:w="1285"/>
        <w:gridCol w:w="1463"/>
        <w:gridCol w:w="2568"/>
      </w:tblGrid>
      <w:tr w:rsidR="00CA36A8" w:rsidRPr="0063581A" w:rsidTr="00E85C4E">
        <w:trPr>
          <w:trHeight w:val="158"/>
        </w:trPr>
        <w:tc>
          <w:tcPr>
            <w:tcW w:w="2605" w:type="dxa"/>
            <w:vMerge w:val="restart"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  <w:r w:rsidRPr="0063581A">
              <w:rPr>
                <w:b/>
                <w:i/>
                <w:lang w:val="uk-UA"/>
              </w:rPr>
              <w:t xml:space="preserve">Оцінка </w:t>
            </w:r>
            <w:r w:rsidRPr="0063581A">
              <w:rPr>
                <w:b/>
                <w:i/>
                <w:lang w:val="en-US"/>
              </w:rPr>
              <w:t>ECTS</w:t>
            </w:r>
          </w:p>
        </w:tc>
        <w:tc>
          <w:tcPr>
            <w:tcW w:w="2605" w:type="dxa"/>
            <w:vMerge w:val="restart"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  <w:r w:rsidRPr="0063581A">
              <w:rPr>
                <w:b/>
                <w:i/>
                <w:lang w:val="uk-UA"/>
              </w:rPr>
              <w:t>Оцінка в балах</w:t>
            </w:r>
          </w:p>
        </w:tc>
        <w:tc>
          <w:tcPr>
            <w:tcW w:w="5211" w:type="dxa"/>
            <w:gridSpan w:val="3"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  <w:r w:rsidRPr="0063581A">
              <w:rPr>
                <w:b/>
                <w:i/>
                <w:lang w:val="uk-UA"/>
              </w:rPr>
              <w:t>За національною шкалою</w:t>
            </w:r>
          </w:p>
        </w:tc>
      </w:tr>
      <w:tr w:rsidR="00CA36A8" w:rsidRPr="0063581A" w:rsidTr="00E85C4E">
        <w:trPr>
          <w:trHeight w:val="157"/>
        </w:trPr>
        <w:tc>
          <w:tcPr>
            <w:tcW w:w="2605" w:type="dxa"/>
            <w:vMerge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05" w:type="dxa"/>
            <w:vMerge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05" w:type="dxa"/>
            <w:gridSpan w:val="2"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  <w:r w:rsidRPr="0063581A">
              <w:rPr>
                <w:b/>
                <w:i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06" w:type="dxa"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  <w:r w:rsidRPr="0063581A">
              <w:rPr>
                <w:b/>
                <w:i/>
                <w:lang w:val="uk-UA"/>
              </w:rPr>
              <w:t>Залік</w:t>
            </w:r>
          </w:p>
        </w:tc>
      </w:tr>
      <w:tr w:rsidR="00CA36A8" w:rsidRPr="0063581A" w:rsidTr="00E85C4E">
        <w:tc>
          <w:tcPr>
            <w:tcW w:w="2605" w:type="dxa"/>
          </w:tcPr>
          <w:p w:rsidR="00CA36A8" w:rsidRPr="0063581A" w:rsidRDefault="00CA36A8" w:rsidP="00E85C4E">
            <w:pPr>
              <w:jc w:val="center"/>
              <w:rPr>
                <w:b/>
                <w:lang w:val="en-US"/>
              </w:rPr>
            </w:pPr>
            <w:r w:rsidRPr="0063581A">
              <w:rPr>
                <w:b/>
                <w:lang w:val="en-US"/>
              </w:rPr>
              <w:t>A</w:t>
            </w:r>
          </w:p>
        </w:tc>
        <w:tc>
          <w:tcPr>
            <w:tcW w:w="2605" w:type="dxa"/>
          </w:tcPr>
          <w:p w:rsidR="00CA36A8" w:rsidRPr="0063581A" w:rsidRDefault="00CA36A8" w:rsidP="00E85C4E">
            <w:pPr>
              <w:jc w:val="center"/>
              <w:rPr>
                <w:lang w:val="en-US"/>
              </w:rPr>
            </w:pPr>
            <w:r w:rsidRPr="0063581A">
              <w:rPr>
                <w:lang w:val="en-US"/>
              </w:rPr>
              <w:t>90 – 100</w:t>
            </w:r>
          </w:p>
        </w:tc>
        <w:tc>
          <w:tcPr>
            <w:tcW w:w="1302" w:type="dxa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5</w:t>
            </w:r>
          </w:p>
        </w:tc>
        <w:tc>
          <w:tcPr>
            <w:tcW w:w="1303" w:type="dxa"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  <w:r w:rsidRPr="0063581A">
              <w:rPr>
                <w:b/>
                <w:i/>
                <w:lang w:val="uk-UA"/>
              </w:rPr>
              <w:t>Відмінно</w:t>
            </w:r>
          </w:p>
        </w:tc>
        <w:tc>
          <w:tcPr>
            <w:tcW w:w="2606" w:type="dxa"/>
            <w:vMerge w:val="restart"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  <w:r w:rsidRPr="0063581A">
              <w:rPr>
                <w:b/>
                <w:i/>
                <w:lang w:val="uk-UA"/>
              </w:rPr>
              <w:t>Зараховано</w:t>
            </w:r>
          </w:p>
        </w:tc>
      </w:tr>
      <w:tr w:rsidR="00CA36A8" w:rsidRPr="0063581A" w:rsidTr="00E85C4E">
        <w:tc>
          <w:tcPr>
            <w:tcW w:w="2605" w:type="dxa"/>
          </w:tcPr>
          <w:p w:rsidR="00CA36A8" w:rsidRPr="0063581A" w:rsidRDefault="00CA36A8" w:rsidP="00E85C4E">
            <w:pPr>
              <w:jc w:val="center"/>
              <w:rPr>
                <w:b/>
                <w:lang w:val="en-US"/>
              </w:rPr>
            </w:pPr>
            <w:r w:rsidRPr="0063581A">
              <w:rPr>
                <w:b/>
                <w:lang w:val="en-US"/>
              </w:rPr>
              <w:t>B</w:t>
            </w:r>
          </w:p>
        </w:tc>
        <w:tc>
          <w:tcPr>
            <w:tcW w:w="2605" w:type="dxa"/>
          </w:tcPr>
          <w:p w:rsidR="00CA36A8" w:rsidRPr="0063581A" w:rsidRDefault="00CA36A8" w:rsidP="00E85C4E">
            <w:pPr>
              <w:jc w:val="center"/>
              <w:rPr>
                <w:lang w:val="en-US"/>
              </w:rPr>
            </w:pPr>
            <w:r w:rsidRPr="0063581A">
              <w:rPr>
                <w:lang w:val="en-US"/>
              </w:rPr>
              <w:t>81 – 89</w:t>
            </w:r>
          </w:p>
        </w:tc>
        <w:tc>
          <w:tcPr>
            <w:tcW w:w="1302" w:type="dxa"/>
            <w:vMerge w:val="restart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  <w:r w:rsidRPr="0063581A">
              <w:rPr>
                <w:b/>
                <w:i/>
                <w:lang w:val="uk-UA"/>
              </w:rPr>
              <w:t>Дуже добре</w:t>
            </w:r>
          </w:p>
        </w:tc>
        <w:tc>
          <w:tcPr>
            <w:tcW w:w="2606" w:type="dxa"/>
            <w:vMerge/>
          </w:tcPr>
          <w:p w:rsidR="00CA36A8" w:rsidRPr="0063581A" w:rsidRDefault="00CA36A8" w:rsidP="00E85C4E">
            <w:pPr>
              <w:jc w:val="center"/>
            </w:pPr>
          </w:p>
        </w:tc>
      </w:tr>
      <w:tr w:rsidR="00CA36A8" w:rsidRPr="0063581A" w:rsidTr="00E85C4E">
        <w:tc>
          <w:tcPr>
            <w:tcW w:w="2605" w:type="dxa"/>
          </w:tcPr>
          <w:p w:rsidR="00CA36A8" w:rsidRPr="0063581A" w:rsidRDefault="00CA36A8" w:rsidP="00E85C4E">
            <w:pPr>
              <w:jc w:val="center"/>
              <w:rPr>
                <w:b/>
                <w:lang w:val="en-US"/>
              </w:rPr>
            </w:pPr>
            <w:r w:rsidRPr="0063581A">
              <w:rPr>
                <w:b/>
                <w:lang w:val="en-US"/>
              </w:rPr>
              <w:t>C</w:t>
            </w:r>
          </w:p>
        </w:tc>
        <w:tc>
          <w:tcPr>
            <w:tcW w:w="2605" w:type="dxa"/>
          </w:tcPr>
          <w:p w:rsidR="00CA36A8" w:rsidRPr="0063581A" w:rsidRDefault="00CA36A8" w:rsidP="00E85C4E">
            <w:pPr>
              <w:jc w:val="center"/>
              <w:rPr>
                <w:lang w:val="en-US"/>
              </w:rPr>
            </w:pPr>
            <w:r w:rsidRPr="0063581A">
              <w:rPr>
                <w:lang w:val="en-US"/>
              </w:rPr>
              <w:t>71 – 80</w:t>
            </w:r>
          </w:p>
        </w:tc>
        <w:tc>
          <w:tcPr>
            <w:tcW w:w="1302" w:type="dxa"/>
            <w:vMerge/>
          </w:tcPr>
          <w:p w:rsidR="00CA36A8" w:rsidRPr="0063581A" w:rsidRDefault="00CA36A8" w:rsidP="00E85C4E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  <w:r w:rsidRPr="0063581A">
              <w:rPr>
                <w:b/>
                <w:i/>
                <w:lang w:val="uk-UA"/>
              </w:rPr>
              <w:t>Добре</w:t>
            </w:r>
          </w:p>
        </w:tc>
        <w:tc>
          <w:tcPr>
            <w:tcW w:w="2606" w:type="dxa"/>
            <w:vMerge/>
          </w:tcPr>
          <w:p w:rsidR="00CA36A8" w:rsidRPr="0063581A" w:rsidRDefault="00CA36A8" w:rsidP="00E85C4E">
            <w:pPr>
              <w:jc w:val="center"/>
            </w:pPr>
          </w:p>
        </w:tc>
      </w:tr>
      <w:tr w:rsidR="00CA36A8" w:rsidRPr="0063581A" w:rsidTr="00E85C4E">
        <w:tc>
          <w:tcPr>
            <w:tcW w:w="2605" w:type="dxa"/>
          </w:tcPr>
          <w:p w:rsidR="00CA36A8" w:rsidRPr="0063581A" w:rsidRDefault="00CA36A8" w:rsidP="00E85C4E">
            <w:pPr>
              <w:jc w:val="center"/>
              <w:rPr>
                <w:b/>
                <w:lang w:val="en-US"/>
              </w:rPr>
            </w:pPr>
            <w:r w:rsidRPr="0063581A">
              <w:rPr>
                <w:b/>
                <w:lang w:val="en-US"/>
              </w:rPr>
              <w:t>D</w:t>
            </w:r>
          </w:p>
        </w:tc>
        <w:tc>
          <w:tcPr>
            <w:tcW w:w="2605" w:type="dxa"/>
          </w:tcPr>
          <w:p w:rsidR="00CA36A8" w:rsidRPr="0063581A" w:rsidRDefault="00CA36A8" w:rsidP="00E85C4E">
            <w:pPr>
              <w:jc w:val="center"/>
              <w:rPr>
                <w:lang w:val="en-US"/>
              </w:rPr>
            </w:pPr>
            <w:r w:rsidRPr="0063581A">
              <w:rPr>
                <w:lang w:val="en-US"/>
              </w:rPr>
              <w:t>61 – 70</w:t>
            </w:r>
          </w:p>
        </w:tc>
        <w:tc>
          <w:tcPr>
            <w:tcW w:w="1302" w:type="dxa"/>
            <w:vMerge w:val="restart"/>
          </w:tcPr>
          <w:p w:rsidR="00CA36A8" w:rsidRPr="0063581A" w:rsidRDefault="00CA36A8" w:rsidP="00E85C4E">
            <w:pPr>
              <w:jc w:val="center"/>
              <w:rPr>
                <w:lang w:val="uk-UA"/>
              </w:rPr>
            </w:pPr>
            <w:r w:rsidRPr="0063581A">
              <w:rPr>
                <w:lang w:val="uk-UA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  <w:r w:rsidRPr="0063581A">
              <w:rPr>
                <w:b/>
                <w:i/>
                <w:lang w:val="uk-UA"/>
              </w:rPr>
              <w:t>Задовільно</w:t>
            </w:r>
          </w:p>
        </w:tc>
        <w:tc>
          <w:tcPr>
            <w:tcW w:w="2606" w:type="dxa"/>
            <w:vMerge/>
          </w:tcPr>
          <w:p w:rsidR="00CA36A8" w:rsidRPr="0063581A" w:rsidRDefault="00CA36A8" w:rsidP="00E85C4E">
            <w:pPr>
              <w:jc w:val="center"/>
            </w:pPr>
          </w:p>
        </w:tc>
      </w:tr>
      <w:tr w:rsidR="00CA36A8" w:rsidRPr="0063581A" w:rsidTr="00E85C4E">
        <w:tc>
          <w:tcPr>
            <w:tcW w:w="2605" w:type="dxa"/>
          </w:tcPr>
          <w:p w:rsidR="00CA36A8" w:rsidRPr="0063581A" w:rsidRDefault="00CA36A8" w:rsidP="00E85C4E">
            <w:pPr>
              <w:jc w:val="center"/>
              <w:rPr>
                <w:b/>
                <w:lang w:val="en-US"/>
              </w:rPr>
            </w:pPr>
            <w:r w:rsidRPr="0063581A">
              <w:rPr>
                <w:b/>
                <w:lang w:val="en-US"/>
              </w:rPr>
              <w:t>E</w:t>
            </w:r>
          </w:p>
        </w:tc>
        <w:tc>
          <w:tcPr>
            <w:tcW w:w="2605" w:type="dxa"/>
          </w:tcPr>
          <w:p w:rsidR="00CA36A8" w:rsidRPr="0063581A" w:rsidRDefault="00CA36A8" w:rsidP="00E85C4E">
            <w:pPr>
              <w:jc w:val="center"/>
              <w:rPr>
                <w:lang w:val="en-US"/>
              </w:rPr>
            </w:pPr>
            <w:r w:rsidRPr="0063581A">
              <w:rPr>
                <w:lang w:val="en-US"/>
              </w:rPr>
              <w:t>51 – 61</w:t>
            </w:r>
          </w:p>
        </w:tc>
        <w:tc>
          <w:tcPr>
            <w:tcW w:w="1302" w:type="dxa"/>
            <w:vMerge/>
          </w:tcPr>
          <w:p w:rsidR="00CA36A8" w:rsidRPr="0063581A" w:rsidRDefault="00CA36A8" w:rsidP="00E85C4E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CA36A8" w:rsidRPr="0063581A" w:rsidRDefault="00CA36A8" w:rsidP="00E85C4E">
            <w:pPr>
              <w:jc w:val="center"/>
              <w:rPr>
                <w:b/>
                <w:i/>
                <w:lang w:val="uk-UA"/>
              </w:rPr>
            </w:pPr>
            <w:r w:rsidRPr="0063581A">
              <w:rPr>
                <w:b/>
                <w:i/>
                <w:lang w:val="uk-UA"/>
              </w:rPr>
              <w:t>Достатньо</w:t>
            </w:r>
          </w:p>
        </w:tc>
        <w:tc>
          <w:tcPr>
            <w:tcW w:w="2606" w:type="dxa"/>
            <w:vMerge/>
          </w:tcPr>
          <w:p w:rsidR="00CA36A8" w:rsidRPr="0063581A" w:rsidRDefault="00CA36A8" w:rsidP="00E85C4E">
            <w:pPr>
              <w:jc w:val="center"/>
            </w:pPr>
          </w:p>
        </w:tc>
      </w:tr>
    </w:tbl>
    <w:p w:rsidR="00CA36A8" w:rsidRPr="0063581A" w:rsidRDefault="00CA36A8" w:rsidP="00CA36A8">
      <w:pPr>
        <w:jc w:val="center"/>
        <w:rPr>
          <w:lang w:val="uk-UA"/>
        </w:rPr>
      </w:pPr>
    </w:p>
    <w:p w:rsidR="00CA36A8" w:rsidRPr="0063581A" w:rsidRDefault="00CA36A8" w:rsidP="00CA36A8">
      <w:pPr>
        <w:pStyle w:val="a9"/>
        <w:ind w:left="1287"/>
        <w:jc w:val="center"/>
        <w:rPr>
          <w:lang w:val="uk-UA"/>
        </w:rPr>
      </w:pPr>
      <w:r w:rsidRPr="0063581A">
        <w:rPr>
          <w:b/>
          <w:lang w:val="uk-UA"/>
        </w:rPr>
        <w:t>13. Методичне забезпечення</w:t>
      </w:r>
      <w:r w:rsidRPr="0063581A">
        <w:rPr>
          <w:lang w:val="uk-UA"/>
        </w:rPr>
        <w:t>:</w:t>
      </w:r>
    </w:p>
    <w:p w:rsidR="00CA36A8" w:rsidRPr="0063581A" w:rsidRDefault="00CA36A8" w:rsidP="00CA36A8">
      <w:pPr>
        <w:pStyle w:val="a9"/>
        <w:ind w:left="1287"/>
        <w:jc w:val="center"/>
        <w:rPr>
          <w:lang w:val="uk-UA"/>
        </w:rPr>
      </w:pPr>
    </w:p>
    <w:p w:rsidR="00CA36A8" w:rsidRPr="0063581A" w:rsidRDefault="00CA36A8" w:rsidP="00CA36A8">
      <w:pPr>
        <w:pStyle w:val="a9"/>
        <w:shd w:val="clear" w:color="auto" w:fill="FFFFFF"/>
        <w:ind w:left="1287"/>
        <w:jc w:val="center"/>
        <w:rPr>
          <w:bCs/>
          <w:spacing w:val="-6"/>
          <w:lang w:val="uk-UA"/>
        </w:rPr>
      </w:pPr>
      <w:r w:rsidRPr="0063581A">
        <w:rPr>
          <w:b/>
          <w:lang w:val="uk-UA"/>
        </w:rPr>
        <w:lastRenderedPageBreak/>
        <w:t>14. Рекомендована література</w:t>
      </w:r>
      <w:r w:rsidRPr="0063581A">
        <w:rPr>
          <w:lang w:val="uk-UA"/>
        </w:rPr>
        <w:t>:</w:t>
      </w:r>
    </w:p>
    <w:p w:rsidR="00CA36A8" w:rsidRPr="0063581A" w:rsidRDefault="00CA36A8" w:rsidP="00CA36A8">
      <w:pPr>
        <w:pStyle w:val="a9"/>
        <w:shd w:val="clear" w:color="auto" w:fill="FFFFFF"/>
        <w:ind w:left="1287"/>
        <w:jc w:val="center"/>
        <w:rPr>
          <w:bCs/>
          <w:spacing w:val="-6"/>
          <w:lang w:val="uk-UA"/>
        </w:rPr>
      </w:pPr>
      <w:r w:rsidRPr="0063581A">
        <w:rPr>
          <w:b/>
          <w:bCs/>
          <w:spacing w:val="-6"/>
          <w:lang w:val="uk-UA"/>
        </w:rPr>
        <w:t>Базова</w:t>
      </w:r>
      <w:r w:rsidRPr="0063581A">
        <w:rPr>
          <w:bCs/>
          <w:spacing w:val="-6"/>
          <w:lang w:val="uk-UA"/>
        </w:rPr>
        <w:t>:</w:t>
      </w:r>
    </w:p>
    <w:p w:rsidR="00CA36A8" w:rsidRPr="0063581A" w:rsidRDefault="00CA36A8" w:rsidP="00CA36A8">
      <w:pPr>
        <w:pStyle w:val="a5"/>
        <w:numPr>
          <w:ilvl w:val="0"/>
          <w:numId w:val="2"/>
        </w:numPr>
        <w:tabs>
          <w:tab w:val="clear" w:pos="1287"/>
          <w:tab w:val="num" w:pos="-142"/>
        </w:tabs>
        <w:spacing w:after="0"/>
        <w:ind w:left="0" w:firstLine="0"/>
        <w:jc w:val="both"/>
        <w:rPr>
          <w:sz w:val="24"/>
          <w:szCs w:val="24"/>
        </w:rPr>
      </w:pPr>
      <w:r w:rsidRPr="0063581A">
        <w:rPr>
          <w:sz w:val="24"/>
          <w:szCs w:val="24"/>
        </w:rPr>
        <w:t>Абросимова З.И., Максимова Е.Р. Вводный курс фонетики русского языка для студентов из Индии, Цейлона и Непала. – М., 1970.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  <w:rPr>
          <w:lang w:val="uk-UA"/>
        </w:rPr>
      </w:pPr>
      <w:r w:rsidRPr="0063581A">
        <w:rPr>
          <w:lang w:val="uk-UA"/>
        </w:rPr>
        <w:t>Агошкова В.А., Мотовилова О.Г., Практическое пособие по фонетике русского языка для иностранцев. – М.: Наука, 1979. – 174с.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</w:pPr>
      <w:r w:rsidRPr="0063581A">
        <w:rPr>
          <w:lang w:val="uk-UA"/>
        </w:rPr>
        <w:t>А</w:t>
      </w:r>
      <w:r w:rsidRPr="0063581A">
        <w:t>ксёнова М. Т., Розанова Э.И Корректировочный курс: Учебное пособие по русскому языку для студентов-иностранцев гуманитарных факультетов и вузов СССР. – М.: Русский язык, 1986. – 138(2)с.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</w:pPr>
      <w:r w:rsidRPr="0063581A">
        <w:t>Антонова Д.Н., Рякина Ю.Д., Сопроводительный курс фонетики и интонации. Для студентов-иностранцев подготовительных факультетов вузов СССР. – М.: Русский язык, 1977. – 139с.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</w:pPr>
      <w:r w:rsidRPr="0063581A">
        <w:t>Антонова Д.Н., Щетинина М.И. Фонетика. – М.: Русский язык, 1982. – 113с.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</w:pPr>
      <w:r w:rsidRPr="0063581A">
        <w:t>Балабалова Л. Сборник фонетических упражнений для студентов-африканцев. – М., 1961. – 42с.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</w:pPr>
      <w:r w:rsidRPr="0063581A">
        <w:t>Балабалова Л. Русское произношение (Начальный курс). Пособие для преподавателя подготовительных факультетов. – М., 1970. – 53с.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  <w:rPr>
          <w:lang w:val="uk-UA"/>
        </w:rPr>
      </w:pPr>
      <w:r w:rsidRPr="0063581A">
        <w:t>Башилова О.П., Рогова М.К. Тексты для чтения по русской фонетике и интонации. – М.: Изд-во МГУ, 1979. – 128с.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 xml:space="preserve">Белая А.С. Акцентно-ритмическая структура слова в южно-западных говорах украинского языка: Учебное пособие. – Черновці: Изд-во ЧГУ, 1984. – 84с. 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Богдан М.М. та ін. Сучасна українська літературна мова. Лексичний, фонетичний і граматичний аналізи: Навчально-методичний посібник. – Житомир, 2000. – 133с.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Богдан М.М. Види фонетичного і синтаксичного аналізу: Посібник. – Житомир. 1998. – 72с.</w:t>
      </w:r>
    </w:p>
    <w:p w:rsidR="00CA36A8" w:rsidRPr="0063581A" w:rsidRDefault="00CA36A8" w:rsidP="00CA36A8">
      <w:pPr>
        <w:pStyle w:val="23"/>
        <w:numPr>
          <w:ilvl w:val="0"/>
          <w:numId w:val="2"/>
        </w:numPr>
        <w:tabs>
          <w:tab w:val="clear" w:pos="1287"/>
          <w:tab w:val="num" w:pos="-142"/>
        </w:tabs>
        <w:spacing w:after="0" w:line="240" w:lineRule="auto"/>
        <w:ind w:left="0" w:firstLine="0"/>
        <w:jc w:val="both"/>
      </w:pPr>
      <w:r w:rsidRPr="0063581A">
        <w:t>Бондарев А.И. Материал для упражнений по фонетике русского языка: Учебное пособие для стажеров из ПНР. – М., 1975. – 42с.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</w:pPr>
      <w:r w:rsidRPr="0063581A">
        <w:t>Бондарев А.И. Произношение безударных гласных: Учебное пособие по практической фонетике русского языка для иностранцев. – М.: Изд-во МГУ, 1978. – 46с.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</w:pPr>
      <w:r w:rsidRPr="0063581A">
        <w:t>Братусь Б.В., Вербицкая Л.А., Пособие по фонетике для иностранных студентов-филологов. – М.: Русский язык, 1983. – 117(3)с.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  <w:rPr>
          <w:lang w:val="uk-UA"/>
        </w:rPr>
      </w:pPr>
      <w:r w:rsidRPr="0063581A">
        <w:t>Бреденфельд З.В. Вводно-фонетический курс русского языка. (Для студентов из Вьэтнама). Учебное пособие для студентов-иностранцев. – М.: Русский язык, 1976.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Бровченко Т.А. Сопоставительный анализ согласных украинского и английского языков. – Одесса, 1955.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</w:pPr>
      <w:r w:rsidRPr="0063581A">
        <w:t>Брызгунова Е.А. Вводный фонетико-разговорный курс русского языка. (Для нефилологов). – М: Русский язык, 1982. – 158с.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</w:pPr>
      <w:r w:rsidRPr="0063581A">
        <w:t>Брызгунова Е.А. Звуки и интонация русской речи. (Для иностранцев, изучающих русский язык). – М.: Русский язык, 1978. – 278с.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</w:pPr>
      <w:r w:rsidRPr="0063581A">
        <w:t>Брызгунова Е.А. Материал для фонетических упражнений. – М., 1963. – 30с.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</w:pPr>
      <w:r w:rsidRPr="0063581A">
        <w:t>Брызгунова Е.А. Эмоционально стилистические различия русской звучащей речи. – М., 1984. – 117с.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Винницький В.М. Українська акцентна система: становлення, розвиток. – Львів: Бібльос, 2002. – 578с.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Вишнякова О.В. Упражнения на отработку норм произношения в русском языке. – М., 1973. – 73с.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Вопросы обучения русскому произношению студентов-иностранцев. Сборник трудов. – М., 1977. – 136с.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Горпинич В.О. Сучасна українська літературна моваю Морфеміка. Словотвір. Морфонологія. Навчальний посібник для студентів вузів. – К.: Вища школа, 1999. – 208с.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Жлуктенко Ю.О., Тоцька Н.І., Малодід Т.Н. Підручник української мови. – К.: Вища школа. 1973. – 352с.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lastRenderedPageBreak/>
        <w:t>Журавлёва А.П. Звук и смысл: Книга для внекласного чтения (8-10кл.) – М., Просвещение, 1981. – 160с.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Капраль М. Розмовляймо українською! Посібник для угорських українців. – Ніредьгаза. 2000. – 244с.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Кобилянський Б.В. Фонетико-орфоепічні норми сучасної української літературної мови. Львів, 1971.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 xml:space="preserve">Корректировочный курс русского языка: Учебник для студентов-иностранцев. /ГородиловГ.Г., Кухаревич Н.Е., Логинова В.Г., Мухин А.А./. – М.: Русский </w:t>
      </w:r>
      <w:proofErr w:type="gramStart"/>
      <w:r w:rsidRPr="0063581A">
        <w:rPr>
          <w:sz w:val="24"/>
          <w:szCs w:val="24"/>
        </w:rPr>
        <w:t>язык.,</w:t>
      </w:r>
      <w:proofErr w:type="gramEnd"/>
      <w:r w:rsidRPr="0063581A">
        <w:rPr>
          <w:sz w:val="24"/>
          <w:szCs w:val="24"/>
        </w:rPr>
        <w:t xml:space="preserve"> 1978. – 279с.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Лебедева Ю.Т. Звуки, ударение, интонация: Учебное пособие. – М.: Русский язык, 1986. – 263с.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Лебедева Ю.Т. Фонетический корректировочный курс русского языка для монголов. – М.: Русский язык, 1982. – 119с.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Ляшенко М.Н. Програмированный вводный курс русского языка для иностранцев. Киев, 1966.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Мельник С., Шевченко М. Початки української фонетики: Посібник для угорських україністів. – Ніредьгаза, 2000. – 73с.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  <w:rPr>
          <w:lang w:val="uk-UA"/>
        </w:rPr>
      </w:pPr>
      <w:r w:rsidRPr="0063581A">
        <w:rPr>
          <w:lang w:val="uk-UA"/>
        </w:rPr>
        <w:t>Моргунова Н.С. Мова для всіх: Початково-фонетичній курс української мови для іноземців. – Х., 2001. – 75с.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Муханов И.Л. Пособие по интонации: Для иностранніх студентов-филологов старших курсов. – М.: Русский язік, 1989. – 400с.</w:t>
      </w:r>
    </w:p>
    <w:p w:rsidR="00CA36A8" w:rsidRPr="0063581A" w:rsidRDefault="00CA36A8" w:rsidP="00CA36A8">
      <w:pPr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jc w:val="both"/>
        <w:rPr>
          <w:lang w:val="uk-UA"/>
        </w:rPr>
      </w:pPr>
      <w:r w:rsidRPr="0063581A">
        <w:rPr>
          <w:lang w:val="uk-UA"/>
        </w:rPr>
        <w:t>Огієнко І. Наглядна таблиця милозвучности української мови. – Жовква, 1923. – 16с.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Одинцова И.В. Пособие по фонетике русской звучащей речи. – М.: Изд-во МГУ, 1988. – 88(1)с.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Озе С.Э. Сборник упражнений по фонетике слова и интонации. Для студентов и аспирантов-иностранцев естественных факультетов. – М.: Изд-во МГУ, 1976.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Пирогова Н.К. Русское литературное произношение. Пособие для студентов-иностранцев. М.: Просвещение, 1970. – 71с.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 xml:space="preserve">Сікорська З.С. та </w:t>
      </w:r>
      <w:proofErr w:type="gramStart"/>
      <w:r w:rsidRPr="0063581A">
        <w:rPr>
          <w:sz w:val="24"/>
          <w:szCs w:val="24"/>
        </w:rPr>
        <w:t>ін..</w:t>
      </w:r>
      <w:proofErr w:type="gramEnd"/>
      <w:r w:rsidRPr="0063581A">
        <w:rPr>
          <w:sz w:val="24"/>
          <w:szCs w:val="24"/>
        </w:rPr>
        <w:t xml:space="preserve"> Практикум з української мови: Система навчальних вправ і завдань для класів з поглибленим вивченням української мови (10-11кл.). – </w:t>
      </w:r>
      <w:proofErr w:type="gramStart"/>
      <w:r w:rsidRPr="0063581A">
        <w:rPr>
          <w:sz w:val="24"/>
          <w:szCs w:val="24"/>
        </w:rPr>
        <w:t>Луганськ :</w:t>
      </w:r>
      <w:proofErr w:type="gramEnd"/>
      <w:r w:rsidRPr="0063581A">
        <w:rPr>
          <w:sz w:val="24"/>
          <w:szCs w:val="24"/>
        </w:rPr>
        <w:t xml:space="preserve"> Знання, 2000. – 286с.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Сулима М. Українська фраза: Короткий начерк. Харків, 1928. – 96с.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Тоцька Н.І. Сучасна українська літературна мова. Фонетика. Орфоепія. Графіка і орфографія. Завдання і вправи: Навчальний посібник. – К.: Вища школа, 1995. – 149(2)с.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Фесуненко П.М., Ринберг В.Л. Русский язык: фонетика: Учебное пособие для студентов-иностранцев. – Киев, 1977. – 126с.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Фонетическая тетрадь: Учебно-методическое пособие для студентов-иностранцев. /Волков О.Н., Голованенко Е.А./. – Сумы, 2001. – 122с.</w:t>
      </w:r>
    </w:p>
    <w:p w:rsidR="00CA36A8" w:rsidRPr="0063581A" w:rsidRDefault="00CA36A8" w:rsidP="00CA36A8">
      <w:pPr>
        <w:pStyle w:val="a3"/>
        <w:numPr>
          <w:ilvl w:val="0"/>
          <w:numId w:val="2"/>
        </w:numPr>
        <w:tabs>
          <w:tab w:val="clear" w:pos="1287"/>
          <w:tab w:val="num" w:pos="-142"/>
        </w:tabs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Черемисина Н.В. Русская интонация: поэзия, проза, разговорная речь. – М.: Русский язык, 1982. – 207с.</w:t>
      </w:r>
    </w:p>
    <w:p w:rsidR="00CA36A8" w:rsidRPr="0063581A" w:rsidRDefault="00CA36A8" w:rsidP="00CA36A8"/>
    <w:p w:rsidR="00CA36A8" w:rsidRPr="0063581A" w:rsidRDefault="00CA36A8" w:rsidP="00CA36A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63581A">
        <w:rPr>
          <w:b/>
          <w:lang w:val="uk-UA"/>
        </w:rPr>
        <w:t>15. Інформаційні ресурси</w:t>
      </w:r>
      <w:r w:rsidRPr="0063581A">
        <w:rPr>
          <w:lang w:val="uk-UA"/>
        </w:rPr>
        <w:t>:</w:t>
      </w:r>
    </w:p>
    <w:p w:rsidR="00CA36A8" w:rsidRPr="0063581A" w:rsidRDefault="00CA36A8" w:rsidP="00CA36A8">
      <w:pPr>
        <w:jc w:val="center"/>
        <w:rPr>
          <w:b/>
          <w:bCs/>
          <w:spacing w:val="-6"/>
          <w:lang w:val="uk-UA"/>
        </w:rPr>
      </w:pPr>
    </w:p>
    <w:p w:rsidR="00CA36A8" w:rsidRPr="0063581A" w:rsidRDefault="00CA36A8" w:rsidP="00CA36A8">
      <w:pPr>
        <w:ind w:left="-76"/>
        <w:jc w:val="center"/>
        <w:rPr>
          <w:b/>
          <w:lang w:val="uk-UA"/>
        </w:rPr>
      </w:pPr>
      <w:r w:rsidRPr="0063581A">
        <w:rPr>
          <w:b/>
          <w:lang w:val="uk-UA"/>
        </w:rPr>
        <w:t xml:space="preserve">16. Програмні вимоги до іспиту зі спецкурсу </w:t>
      </w:r>
    </w:p>
    <w:p w:rsidR="00CA36A8" w:rsidRPr="0063581A" w:rsidRDefault="00CA36A8" w:rsidP="00CA36A8">
      <w:pPr>
        <w:jc w:val="center"/>
        <w:rPr>
          <w:lang w:val="uk-UA"/>
        </w:rPr>
      </w:pPr>
      <w:r w:rsidRPr="0063581A">
        <w:rPr>
          <w:lang w:val="uk-UA"/>
        </w:rPr>
        <w:t>„</w:t>
      </w:r>
      <w:r w:rsidRPr="0063581A">
        <w:rPr>
          <w:b/>
          <w:lang w:val="uk-UA"/>
        </w:rPr>
        <w:t>Методика викладання фонетики в іншомовній аудиторії</w:t>
      </w:r>
      <w:r w:rsidRPr="0063581A">
        <w:rPr>
          <w:lang w:val="uk-UA"/>
        </w:rPr>
        <w:t>”</w:t>
      </w:r>
    </w:p>
    <w:p w:rsidR="00CA36A8" w:rsidRPr="0063581A" w:rsidRDefault="00CA36A8" w:rsidP="00CA36A8">
      <w:pPr>
        <w:jc w:val="center"/>
        <w:rPr>
          <w:lang w:val="uk-UA"/>
        </w:rPr>
      </w:pPr>
      <w:r w:rsidRPr="0063581A">
        <w:rPr>
          <w:lang w:val="uk-UA"/>
        </w:rPr>
        <w:t>для студентів 3 курсу філологічного факультету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Екстралінгвальні передумови вивчення спецкурсу</w:t>
      </w:r>
      <w:r w:rsidRPr="0063581A">
        <w:rPr>
          <w:lang w:val="uk-UA"/>
        </w:rPr>
        <w:t xml:space="preserve"> „Методика викладання фонетики в іншомовній аудиторії”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Зв’язок курсу з мовознавчими та суміжними дисциплінами. 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Завдання і значення спецкурсу.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Принципи і методи навчання фонетики </w:t>
      </w:r>
      <w:r w:rsidRPr="0063581A">
        <w:rPr>
          <w:lang w:val="uk-UA"/>
        </w:rPr>
        <w:t>української мови як чужої.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Функції наочності при вивченні фонетики української мови </w:t>
      </w:r>
      <w:r w:rsidRPr="0063581A">
        <w:rPr>
          <w:lang w:val="uk-UA"/>
        </w:rPr>
        <w:t>в</w:t>
      </w:r>
      <w:r w:rsidRPr="0063581A">
        <w:t xml:space="preserve"> </w:t>
      </w:r>
      <w:r w:rsidRPr="0063581A">
        <w:rPr>
          <w:lang w:val="uk-UA"/>
        </w:rPr>
        <w:t xml:space="preserve">чужомовній </w:t>
      </w:r>
      <w:r w:rsidRPr="0063581A">
        <w:t>аудиторії.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Українська фонетика і інтонація як феномен національної культури.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lastRenderedPageBreak/>
        <w:t xml:space="preserve">Принципи формування </w:t>
      </w:r>
      <w:r w:rsidRPr="0063581A">
        <w:rPr>
          <w:lang w:val="uk-UA"/>
        </w:rPr>
        <w:t>й</w:t>
      </w:r>
      <w:r w:rsidRPr="0063581A">
        <w:t xml:space="preserve"> добору фонетичного мінімуму для вступного фонетичного курсу </w:t>
      </w:r>
      <w:r w:rsidRPr="0063581A">
        <w:rPr>
          <w:lang w:val="uk-UA"/>
        </w:rPr>
        <w:t>в</w:t>
      </w:r>
      <w:r w:rsidRPr="0063581A">
        <w:t xml:space="preserve"> підручниках української мови для </w:t>
      </w:r>
      <w:r w:rsidRPr="0063581A">
        <w:rPr>
          <w:lang w:val="uk-UA"/>
        </w:rPr>
        <w:t>чужоземців</w:t>
      </w:r>
      <w:r w:rsidRPr="0063581A">
        <w:t>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Особливості супровідного фонетичного курсу </w:t>
      </w:r>
      <w:r w:rsidRPr="0063581A">
        <w:rPr>
          <w:lang w:val="uk-UA"/>
        </w:rPr>
        <w:t>в</w:t>
      </w:r>
      <w:r w:rsidRPr="0063581A">
        <w:t xml:space="preserve"> підручниках.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Курс фонетичної корекції </w:t>
      </w:r>
      <w:r w:rsidRPr="0063581A">
        <w:rPr>
          <w:lang w:val="uk-UA"/>
        </w:rPr>
        <w:t>в</w:t>
      </w:r>
      <w:r w:rsidRPr="0063581A">
        <w:t xml:space="preserve"> підручниках</w:t>
      </w:r>
      <w:r w:rsidRPr="0063581A">
        <w:rPr>
          <w:lang w:val="uk-UA"/>
        </w:rPr>
        <w:t>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Наповнення фонетичним матеріалом підручників. Специфіка добору </w:t>
      </w:r>
      <w:r w:rsidRPr="0063581A">
        <w:rPr>
          <w:lang w:val="uk-UA"/>
        </w:rPr>
        <w:t>й</w:t>
      </w:r>
      <w:r w:rsidRPr="0063581A">
        <w:t xml:space="preserve"> розподілу фонетичного матеріалу </w:t>
      </w:r>
      <w:r w:rsidRPr="0063581A">
        <w:rPr>
          <w:lang w:val="uk-UA"/>
        </w:rPr>
        <w:t>в</w:t>
      </w:r>
      <w:r w:rsidRPr="0063581A">
        <w:t xml:space="preserve"> навчальних посібниках УМІ.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Особливості кириличного письма та його вивчення </w:t>
      </w:r>
      <w:r w:rsidRPr="0063581A">
        <w:rPr>
          <w:lang w:val="uk-UA"/>
        </w:rPr>
        <w:t>в</w:t>
      </w:r>
      <w:r w:rsidRPr="0063581A">
        <w:t xml:space="preserve"> </w:t>
      </w:r>
      <w:r w:rsidRPr="0063581A">
        <w:rPr>
          <w:lang w:val="uk-UA"/>
        </w:rPr>
        <w:t>чуж</w:t>
      </w:r>
      <w:r w:rsidRPr="0063581A">
        <w:t>омовній аудиторії.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Закономірності української графіки. Закони українського письма.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Адекватність звукого складу мови її графічному оформленню (звуко-буквене, буквено-звукове співідношення).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Навчальна транскрипція.</w:t>
      </w:r>
      <w:r w:rsidRPr="0063581A">
        <w:rPr>
          <w:lang w:val="uk-UA"/>
        </w:rPr>
        <w:t xml:space="preserve"> </w:t>
      </w:r>
      <w:r w:rsidRPr="0063581A">
        <w:t xml:space="preserve">Специфіка та особливості використання транскрипції </w:t>
      </w:r>
      <w:r w:rsidRPr="0063581A">
        <w:rPr>
          <w:lang w:val="uk-UA"/>
        </w:rPr>
        <w:t>в</w:t>
      </w:r>
      <w:r w:rsidRPr="0063581A">
        <w:t xml:space="preserve"> навчальному процесі.</w:t>
      </w:r>
    </w:p>
    <w:p w:rsidR="00CA36A8" w:rsidRPr="0063581A" w:rsidRDefault="00CA36A8" w:rsidP="00CA36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Своєрідність фонетичної системи української мови та закони її реалізації в мовленні</w:t>
      </w:r>
    </w:p>
    <w:p w:rsidR="00CA36A8" w:rsidRPr="0063581A" w:rsidRDefault="00CA36A8" w:rsidP="00CA36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Поняття «</w:t>
      </w:r>
      <w:r w:rsidRPr="0063581A">
        <w:rPr>
          <w:sz w:val="24"/>
          <w:szCs w:val="24"/>
          <w:lang w:val="uk-UA"/>
        </w:rPr>
        <w:t>чуж</w:t>
      </w:r>
      <w:r w:rsidRPr="0063581A">
        <w:rPr>
          <w:sz w:val="24"/>
          <w:szCs w:val="24"/>
        </w:rPr>
        <w:t xml:space="preserve">омовний акцент» </w:t>
      </w:r>
      <w:r w:rsidRPr="0063581A">
        <w:rPr>
          <w:sz w:val="24"/>
          <w:szCs w:val="24"/>
          <w:lang w:val="uk-UA"/>
        </w:rPr>
        <w:t>в</w:t>
      </w:r>
      <w:r w:rsidRPr="0063581A">
        <w:rPr>
          <w:sz w:val="24"/>
          <w:szCs w:val="24"/>
        </w:rPr>
        <w:t xml:space="preserve"> лінгводидактиці.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Інтралінгвальні передумови виникнення </w:t>
      </w:r>
      <w:r w:rsidRPr="0063581A">
        <w:rPr>
          <w:lang w:val="uk-UA"/>
        </w:rPr>
        <w:t>чуж</w:t>
      </w:r>
      <w:r w:rsidRPr="0063581A">
        <w:t>омовного акценту.</w:t>
      </w:r>
    </w:p>
    <w:p w:rsidR="00CA36A8" w:rsidRPr="0063581A" w:rsidRDefault="00CA36A8" w:rsidP="00CA36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 xml:space="preserve">Типологія </w:t>
      </w:r>
      <w:r w:rsidRPr="0063581A">
        <w:rPr>
          <w:sz w:val="24"/>
          <w:szCs w:val="24"/>
          <w:lang w:val="uk-UA"/>
        </w:rPr>
        <w:t>чуж</w:t>
      </w:r>
      <w:r w:rsidRPr="0063581A">
        <w:rPr>
          <w:sz w:val="24"/>
          <w:szCs w:val="24"/>
        </w:rPr>
        <w:t>омовного акценту.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Прогнозування </w:t>
      </w:r>
      <w:r w:rsidRPr="0063581A">
        <w:rPr>
          <w:lang w:val="uk-UA"/>
        </w:rPr>
        <w:t>чуж</w:t>
      </w:r>
      <w:r w:rsidRPr="0063581A">
        <w:t>омовного акценту.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Способи подолання </w:t>
      </w:r>
      <w:r w:rsidRPr="0063581A">
        <w:rPr>
          <w:lang w:val="uk-UA"/>
        </w:rPr>
        <w:t>чуж</w:t>
      </w:r>
      <w:r w:rsidRPr="0063581A">
        <w:t>омовного акценту.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Поняття «вимови» </w:t>
      </w:r>
      <w:r w:rsidRPr="0063581A">
        <w:rPr>
          <w:lang w:val="uk-UA"/>
        </w:rPr>
        <w:t>в</w:t>
      </w:r>
      <w:r w:rsidRPr="0063581A">
        <w:t xml:space="preserve"> лінгводидактиці. 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Прийоми постановки звуків української мови. 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Явище апроксимації. Апроксимована вимова студентів</w:t>
      </w:r>
      <w:r w:rsidRPr="0063581A">
        <w:rPr>
          <w:lang w:val="uk-UA"/>
        </w:rPr>
        <w:t>-чуж</w:t>
      </w:r>
      <w:r w:rsidRPr="0063581A">
        <w:t>оземців.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Поняття «еталон вимови». Зразки та еталони вимови.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Формування слухових та вимовних навичок. Розвиток фонетичного слуху.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Вимоги щодо до вимови </w:t>
      </w:r>
      <w:r w:rsidRPr="0063581A">
        <w:rPr>
          <w:lang w:val="uk-UA"/>
        </w:rPr>
        <w:t xml:space="preserve">чужоземних </w:t>
      </w:r>
      <w:r w:rsidRPr="0063581A">
        <w:t>студентів.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Типологія фонетичних вправ (рецептивні, репродуктивні). Фонетична зарядка.</w:t>
      </w:r>
    </w:p>
    <w:p w:rsidR="00CA36A8" w:rsidRPr="0063581A" w:rsidRDefault="00CA36A8" w:rsidP="00CA36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Зміст, завдання та основні принципи побудови вступного фонетичного курсу.</w:t>
      </w:r>
    </w:p>
    <w:p w:rsidR="00CA36A8" w:rsidRPr="0063581A" w:rsidRDefault="00CA36A8" w:rsidP="00CA36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 xml:space="preserve">Поняття «фонетичний мінімум». Критерії відбору </w:t>
      </w:r>
      <w:r w:rsidRPr="0063581A">
        <w:rPr>
          <w:sz w:val="24"/>
          <w:szCs w:val="24"/>
          <w:lang w:val="uk-UA"/>
        </w:rPr>
        <w:t>й</w:t>
      </w:r>
      <w:r w:rsidRPr="0063581A">
        <w:rPr>
          <w:sz w:val="24"/>
          <w:szCs w:val="24"/>
        </w:rPr>
        <w:t xml:space="preserve"> використання фонетичного мінімуму </w:t>
      </w:r>
      <w:r w:rsidRPr="0063581A">
        <w:rPr>
          <w:sz w:val="24"/>
          <w:szCs w:val="24"/>
          <w:lang w:val="uk-UA"/>
        </w:rPr>
        <w:t>в</w:t>
      </w:r>
      <w:r w:rsidRPr="0063581A">
        <w:rPr>
          <w:sz w:val="24"/>
          <w:szCs w:val="24"/>
        </w:rPr>
        <w:t xml:space="preserve"> навчальних програмах.</w:t>
      </w:r>
    </w:p>
    <w:p w:rsidR="00CA36A8" w:rsidRPr="0063581A" w:rsidRDefault="00CA36A8" w:rsidP="00CA36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Формування фонетичної компетенції на початковому етапі вивчення мови.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Особливості суповідного фонетичного курсу. Організація фонетичного матеріалу </w:t>
      </w:r>
      <w:r w:rsidRPr="0063581A">
        <w:rPr>
          <w:lang w:val="uk-UA"/>
        </w:rPr>
        <w:t>в</w:t>
      </w:r>
      <w:r w:rsidRPr="0063581A">
        <w:t xml:space="preserve"> супровідному курсі.</w:t>
      </w:r>
    </w:p>
    <w:p w:rsidR="00CA36A8" w:rsidRPr="0063581A" w:rsidRDefault="00CA36A8" w:rsidP="00CA36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Корегуючий курс фонетики. Особливості його побудови та організації навчального матеріалу.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Поглиблений фонетичний курс для студентів</w:t>
      </w:r>
      <w:r w:rsidRPr="0063581A">
        <w:rPr>
          <w:lang w:val="uk-UA"/>
        </w:rPr>
        <w:t>-чуж</w:t>
      </w:r>
      <w:r w:rsidRPr="0063581A">
        <w:t>оземців гуманітарного профілю.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Зміни голосних у мовному потоці. Вплив фонетичного контексту на артикуляційні особливості голосного. Позиційні та комбінаторні зміни українських голосних.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Прийоми постановки українських голосних та типові відхилення в їх утворенні, характерні для </w:t>
      </w:r>
      <w:r w:rsidRPr="0063581A">
        <w:rPr>
          <w:lang w:val="uk-UA"/>
        </w:rPr>
        <w:t>чуж</w:t>
      </w:r>
      <w:r w:rsidRPr="0063581A">
        <w:t>омовної аудиторії.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Специфіка засвоєння артикуляції українських приголосних студентами</w:t>
      </w:r>
      <w:r w:rsidRPr="0063581A">
        <w:rPr>
          <w:lang w:val="uk-UA"/>
        </w:rPr>
        <w:t>-чуж</w:t>
      </w:r>
      <w:r w:rsidRPr="0063581A">
        <w:t>оземцями.</w:t>
      </w:r>
    </w:p>
    <w:p w:rsidR="00CA36A8" w:rsidRPr="0063581A" w:rsidRDefault="00CA36A8" w:rsidP="00CA36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 xml:space="preserve">Основні характеристики українського наголосу (інтенсивність, тривалість, тембр голосного наголошеного складу </w:t>
      </w:r>
      <w:r w:rsidRPr="0063581A">
        <w:rPr>
          <w:sz w:val="24"/>
          <w:szCs w:val="24"/>
          <w:lang w:val="uk-UA"/>
        </w:rPr>
        <w:t>в</w:t>
      </w:r>
      <w:r w:rsidRPr="0063581A">
        <w:rPr>
          <w:sz w:val="24"/>
          <w:szCs w:val="24"/>
        </w:rPr>
        <w:t xml:space="preserve"> співвідношенні з голосними ненаголошених складів). Поняття основного </w:t>
      </w:r>
      <w:r w:rsidRPr="0063581A">
        <w:rPr>
          <w:sz w:val="24"/>
          <w:szCs w:val="24"/>
          <w:lang w:val="uk-UA"/>
        </w:rPr>
        <w:t>й</w:t>
      </w:r>
      <w:r w:rsidRPr="0063581A">
        <w:rPr>
          <w:sz w:val="24"/>
          <w:szCs w:val="24"/>
        </w:rPr>
        <w:t xml:space="preserve"> додаткового наголосу. Умови появи додаткового наголосу в українських словах.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Динамічний характер українського наголосу </w:t>
      </w:r>
      <w:r w:rsidRPr="0063581A">
        <w:rPr>
          <w:lang w:val="uk-UA"/>
        </w:rPr>
        <w:t>в</w:t>
      </w:r>
      <w:r w:rsidRPr="0063581A">
        <w:t xml:space="preserve"> порівнянні з тональним наголосом </w:t>
      </w:r>
      <w:r w:rsidRPr="0063581A">
        <w:rPr>
          <w:lang w:val="uk-UA"/>
        </w:rPr>
        <w:t>в</w:t>
      </w:r>
      <w:r w:rsidRPr="0063581A">
        <w:t xml:space="preserve"> інших мовах. Побудова ритмічних моделей українських слів </w:t>
      </w:r>
      <w:r w:rsidRPr="0063581A">
        <w:rPr>
          <w:lang w:val="uk-UA"/>
        </w:rPr>
        <w:t xml:space="preserve">– </w:t>
      </w:r>
      <w:r w:rsidRPr="0063581A">
        <w:t xml:space="preserve">основа навчання </w:t>
      </w:r>
      <w:r w:rsidRPr="0063581A">
        <w:rPr>
          <w:lang w:val="uk-UA"/>
        </w:rPr>
        <w:t>чуж</w:t>
      </w:r>
      <w:r w:rsidRPr="0063581A">
        <w:t>оземців українській ритміці. Поняття «фонетичне слово», «акцентна, ритмічна група».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Визначення межі слова в потоці мовлення. Основні ритмічні моделі українських слів.</w:t>
      </w:r>
      <w:r w:rsidRPr="0063581A">
        <w:rPr>
          <w:lang w:val="uk-UA"/>
        </w:rPr>
        <w:t xml:space="preserve"> </w:t>
      </w:r>
      <w:r w:rsidRPr="0063581A">
        <w:t>Взаємозв’язок редукції голосних і ритміки слова.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Оновершинність українського наголосу у порівнянні з двовершинним голосом у </w:t>
      </w:r>
      <w:r w:rsidRPr="0063581A">
        <w:rPr>
          <w:lang w:val="uk-UA"/>
        </w:rPr>
        <w:t>чуж</w:t>
      </w:r>
      <w:r w:rsidRPr="0063581A">
        <w:t xml:space="preserve">омовному акценті. 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Наголос як один з фонологічних засобів оформлення слова. Різномісність і рухомість</w:t>
      </w:r>
      <w:r w:rsidRPr="0063581A">
        <w:rPr>
          <w:lang w:val="uk-UA"/>
        </w:rPr>
        <w:t xml:space="preserve">/ </w:t>
      </w:r>
      <w:r w:rsidRPr="0063581A">
        <w:t>нерухомість наголосу. Акцентна варіативність. Класифікація слів за наголосом.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lastRenderedPageBreak/>
        <w:t xml:space="preserve">Особливості вивчення слів з постійним наголосом </w:t>
      </w:r>
      <w:r w:rsidRPr="0063581A">
        <w:rPr>
          <w:lang w:val="uk-UA"/>
        </w:rPr>
        <w:t>в</w:t>
      </w:r>
      <w:r w:rsidRPr="0063581A">
        <w:t xml:space="preserve"> </w:t>
      </w:r>
      <w:r w:rsidRPr="0063581A">
        <w:rPr>
          <w:lang w:val="uk-UA"/>
        </w:rPr>
        <w:t>чуж</w:t>
      </w:r>
      <w:r w:rsidRPr="0063581A">
        <w:t>омовній аудиторії. Методичний підхід до явища рухомого наголосу.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Фонетична структура слова в потоці мовлення. Чергування різних ритмічних моделей слів і словосполучень.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Взаємозв’язок словесного наголосу </w:t>
      </w:r>
      <w:r w:rsidRPr="0063581A">
        <w:rPr>
          <w:lang w:val="uk-UA"/>
        </w:rPr>
        <w:t>та</w:t>
      </w:r>
      <w:r w:rsidRPr="0063581A">
        <w:t xml:space="preserve"> інтонації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Систематизація типових відхилень у фонетичній структурі українського слова і складу при аналізі </w:t>
      </w:r>
      <w:r w:rsidRPr="0063581A">
        <w:rPr>
          <w:lang w:val="uk-UA"/>
        </w:rPr>
        <w:t>чуж</w:t>
      </w:r>
      <w:r w:rsidRPr="0063581A">
        <w:t>омовного акценту та способи їх виправлення.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Вивчення інтонації </w:t>
      </w:r>
      <w:r w:rsidRPr="0063581A">
        <w:rPr>
          <w:lang w:val="uk-UA"/>
        </w:rPr>
        <w:t>в чуж</w:t>
      </w:r>
      <w:r w:rsidRPr="0063581A">
        <w:t xml:space="preserve">омовній аудиторії. Основні компоненти інтонації. Артикуляційно-акустичні характеристики інтонації українського речення. 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Поняття «інтонаційної конструкції» (ІК). Складові частини ІК: інтонаційний центр, передцентрова, постцентрова частини і їх співвідношення. Поняття «середній тон» мовця, діапазон середнього тону, інтенсивність, тривалість, тембр голосового центру ІК. Ступінь розрізнення різних частин ІК. Взаємодія центру ІК з актуальним членуванням речення. Поняття «інтонаційний центр» у співвідношенні з поняттям «логічний наголос», «фразовий наголос».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Ознайомлення студентів з новими інтонаційними моделями. Формування інтонаційних навиків у студентів-</w:t>
      </w:r>
      <w:r w:rsidRPr="0063581A">
        <w:rPr>
          <w:lang w:val="uk-UA"/>
        </w:rPr>
        <w:t>чуж</w:t>
      </w:r>
      <w:r w:rsidRPr="0063581A">
        <w:t>оземців.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Побудова </w:t>
      </w:r>
      <w:r w:rsidRPr="0063581A">
        <w:rPr>
          <w:lang w:val="uk-UA"/>
        </w:rPr>
        <w:t>та</w:t>
      </w:r>
      <w:r w:rsidRPr="0063581A">
        <w:t xml:space="preserve"> використання в мовленні інтонаційних конструкцій: 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Нейтральні і емоційні реалізації ІК. Нейтральні реалізації ІК і їх функції в мовленні. Роль нейтральних реалізацій ІК при вираженні основних комунікативних типів значення (повідомлення, питання, волевиявлення). 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Емоційні реалізації при вираженні емоційно-стилістичних відтінків мовлення (подив, сумнів, радість і т.д.). Основи емоційно-стилістичного аналізу мовленого тексту. Артикуляційна характеристика емоційних типів ІК </w:t>
      </w:r>
      <w:r w:rsidRPr="0063581A">
        <w:rPr>
          <w:lang w:val="uk-UA"/>
        </w:rPr>
        <w:t>та</w:t>
      </w:r>
      <w:r w:rsidRPr="0063581A">
        <w:t xml:space="preserve"> їх функціональне навантження. 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Місце функціональних типів ІК у загальній системі інтонаційних реалізацій. 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Побудова варіативних рядів ІК </w:t>
      </w:r>
      <w:r w:rsidRPr="0063581A">
        <w:rPr>
          <w:lang w:val="uk-UA"/>
        </w:rPr>
        <w:t>та</w:t>
      </w:r>
      <w:r w:rsidRPr="0063581A">
        <w:t xml:space="preserve"> їх роль при вираженні стилістичних особливостей мовлення.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Синтагматичне членування українського мовлення у зв’язку з навчанням </w:t>
      </w:r>
      <w:r w:rsidRPr="0063581A">
        <w:rPr>
          <w:lang w:val="uk-UA"/>
        </w:rPr>
        <w:t>чуж</w:t>
      </w:r>
      <w:r w:rsidRPr="0063581A">
        <w:t>оземців читанню текстів і говорінню (усному мовленню).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Характеристики синтагматичного членування. Основне і додаткове членування </w:t>
      </w:r>
      <w:r w:rsidRPr="0063581A">
        <w:rPr>
          <w:lang w:val="uk-UA"/>
        </w:rPr>
        <w:t>ат</w:t>
      </w:r>
      <w:r w:rsidRPr="0063581A">
        <w:t xml:space="preserve"> їх смислове навантаження. Завершена </w:t>
      </w:r>
      <w:r w:rsidRPr="0063581A">
        <w:rPr>
          <w:lang w:val="uk-UA"/>
        </w:rPr>
        <w:t>й</w:t>
      </w:r>
      <w:r w:rsidRPr="0063581A">
        <w:t xml:space="preserve"> незавершена, кінцева </w:t>
      </w:r>
      <w:r w:rsidRPr="0063581A">
        <w:rPr>
          <w:lang w:val="uk-UA"/>
        </w:rPr>
        <w:t>й</w:t>
      </w:r>
      <w:r w:rsidRPr="0063581A">
        <w:t xml:space="preserve"> некінцева синтагми </w:t>
      </w:r>
      <w:r w:rsidRPr="0063581A">
        <w:rPr>
          <w:lang w:val="uk-UA"/>
        </w:rPr>
        <w:t>та</w:t>
      </w:r>
      <w:r w:rsidRPr="0063581A">
        <w:t xml:space="preserve"> звукові засоби їх вираження.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Смислорозрізнювальні функції української інтонації на фоні іншомовних систем.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Роль інтонації </w:t>
      </w:r>
      <w:r w:rsidRPr="0063581A">
        <w:rPr>
          <w:lang w:val="uk-UA"/>
        </w:rPr>
        <w:t>та</w:t>
      </w:r>
      <w:r w:rsidRPr="0063581A">
        <w:t xml:space="preserve"> компонентів лексики, граматики </w:t>
      </w:r>
      <w:r w:rsidRPr="0063581A">
        <w:rPr>
          <w:lang w:val="uk-UA"/>
        </w:rPr>
        <w:t>й</w:t>
      </w:r>
      <w:r w:rsidRPr="0063581A">
        <w:t xml:space="preserve"> контексту при вираженні основного значення речення в українській мові у порівнянні з іншими мовами. Аналіз інтонаційних засобів (тип ІК, центр ІК, синтагматичне членування, пауза) при визначенні комунікативного значення мовленого речення.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 xml:space="preserve">Особливості системи українських голосних фонем. 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Порушення позиційного варіювання голосних фонем. Позиційні зміни голосних у ненаголошеній позиції на сигніфікативному і перцептивному рівні.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Порушенні протиставлення українських приголосних фонем.</w:t>
      </w:r>
    </w:p>
    <w:p w:rsidR="00CA36A8" w:rsidRPr="0063581A" w:rsidRDefault="00CA36A8" w:rsidP="00CA36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3581A">
        <w:rPr>
          <w:sz w:val="24"/>
          <w:szCs w:val="24"/>
        </w:rPr>
        <w:t>Смислорозрізнювальна роль інтонаційних засобів як типологічна особливість української мови. Сплутування інтонаційних конструкцій, що призводять до змішування комунікативних типів речень.</w:t>
      </w:r>
    </w:p>
    <w:p w:rsidR="00CA36A8" w:rsidRPr="0063581A" w:rsidRDefault="00CA36A8" w:rsidP="00CA36A8">
      <w:pPr>
        <w:numPr>
          <w:ilvl w:val="0"/>
          <w:numId w:val="1"/>
        </w:numPr>
        <w:ind w:left="0" w:firstLine="0"/>
        <w:jc w:val="both"/>
      </w:pPr>
      <w:r w:rsidRPr="0063581A">
        <w:t>Взаємодія фонетичної системи мови і орфоепічної норми.</w:t>
      </w:r>
    </w:p>
    <w:p w:rsidR="00146A78" w:rsidRDefault="00146A78"/>
    <w:sectPr w:rsidR="00146A78" w:rsidSect="00E85C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4B93171A"/>
    <w:multiLevelType w:val="hybridMultilevel"/>
    <w:tmpl w:val="F63025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151495"/>
    <w:multiLevelType w:val="hybridMultilevel"/>
    <w:tmpl w:val="A4F00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771"/>
    <w:rsid w:val="00043D52"/>
    <w:rsid w:val="00125FEB"/>
    <w:rsid w:val="00146A78"/>
    <w:rsid w:val="001C066D"/>
    <w:rsid w:val="001F1683"/>
    <w:rsid w:val="00266133"/>
    <w:rsid w:val="00322B5D"/>
    <w:rsid w:val="005A186E"/>
    <w:rsid w:val="0063581A"/>
    <w:rsid w:val="00653AFA"/>
    <w:rsid w:val="00876A9D"/>
    <w:rsid w:val="0097328C"/>
    <w:rsid w:val="00A6273E"/>
    <w:rsid w:val="00AA3D4B"/>
    <w:rsid w:val="00AD2D92"/>
    <w:rsid w:val="00CA36A8"/>
    <w:rsid w:val="00CF7284"/>
    <w:rsid w:val="00D85771"/>
    <w:rsid w:val="00DC07B1"/>
    <w:rsid w:val="00E85C4E"/>
    <w:rsid w:val="00F23001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AFC4-4DAB-438F-9FE8-C86F32A2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36A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A36A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6A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CA36A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CA3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36A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CA36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36A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rsid w:val="00CA3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3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A36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3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CA36A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A36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A36A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unhideWhenUsed/>
    <w:rsid w:val="00CA36A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A36A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CA36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36A8"/>
    <w:rPr>
      <w:color w:val="0000FF" w:themeColor="hyperlink"/>
      <w:u w:val="single"/>
    </w:rPr>
  </w:style>
  <w:style w:type="paragraph" w:customStyle="1" w:styleId="FR2">
    <w:name w:val="FR2"/>
    <w:rsid w:val="00CA36A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26592</Words>
  <Characters>15159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Мар'яна Гавриловська</cp:lastModifiedBy>
  <cp:revision>16</cp:revision>
  <cp:lastPrinted>2013-03-29T02:54:00Z</cp:lastPrinted>
  <dcterms:created xsi:type="dcterms:W3CDTF">2013-03-27T08:55:00Z</dcterms:created>
  <dcterms:modified xsi:type="dcterms:W3CDTF">2020-04-26T14:18:00Z</dcterms:modified>
</cp:coreProperties>
</file>