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2B" w:rsidRPr="00BA282B" w:rsidRDefault="00BA282B" w:rsidP="00BA282B">
      <w:pPr>
        <w:spacing w:after="0" w:line="240" w:lineRule="auto"/>
        <w:jc w:val="center"/>
        <w:rPr>
          <w:rFonts w:ascii="Times New Roman" w:hAnsi="Times New Roman"/>
          <w:b/>
        </w:rPr>
      </w:pPr>
      <w:r w:rsidRPr="00BA282B">
        <w:rPr>
          <w:rFonts w:ascii="Times New Roman" w:hAnsi="Times New Roman"/>
          <w:b/>
        </w:rPr>
        <w:t xml:space="preserve">Графік ліквідації </w:t>
      </w:r>
      <w:proofErr w:type="spellStart"/>
      <w:r w:rsidRPr="00BA282B">
        <w:rPr>
          <w:rFonts w:ascii="Times New Roman" w:hAnsi="Times New Roman"/>
          <w:b/>
        </w:rPr>
        <w:t>академзаборгованості</w:t>
      </w:r>
      <w:proofErr w:type="spellEnd"/>
    </w:p>
    <w:p w:rsidR="00BA282B" w:rsidRPr="00BA282B" w:rsidRDefault="00BA282B" w:rsidP="00BA282B">
      <w:pPr>
        <w:spacing w:after="0" w:line="240" w:lineRule="auto"/>
        <w:jc w:val="center"/>
        <w:rPr>
          <w:rFonts w:ascii="Times New Roman" w:hAnsi="Times New Roman"/>
        </w:rPr>
      </w:pPr>
      <w:r w:rsidRPr="00BA282B">
        <w:rPr>
          <w:rFonts w:ascii="Times New Roman" w:hAnsi="Times New Roman"/>
        </w:rPr>
        <w:t>талон за формою №2</w:t>
      </w:r>
    </w:p>
    <w:p w:rsidR="00BA282B" w:rsidRPr="00BA282B" w:rsidRDefault="00BA282B" w:rsidP="00BA282B">
      <w:pPr>
        <w:spacing w:after="0" w:line="240" w:lineRule="auto"/>
        <w:jc w:val="center"/>
        <w:rPr>
          <w:rFonts w:ascii="Times New Roman" w:hAnsi="Times New Roman"/>
        </w:rPr>
      </w:pPr>
      <w:r w:rsidRPr="00BA282B">
        <w:rPr>
          <w:rFonts w:ascii="Times New Roman" w:hAnsi="Times New Roman"/>
        </w:rPr>
        <w:t>Філологічний факультет</w:t>
      </w:r>
    </w:p>
    <w:p w:rsidR="00BA282B" w:rsidRPr="00BA282B" w:rsidRDefault="00BA282B" w:rsidP="00BA282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A282B">
        <w:rPr>
          <w:rFonts w:ascii="Times New Roman" w:hAnsi="Times New Roman"/>
        </w:rPr>
        <w:t xml:space="preserve"> курс </w:t>
      </w:r>
      <w:r>
        <w:rPr>
          <w:rFonts w:ascii="Times New Roman" w:hAnsi="Times New Roman"/>
        </w:rPr>
        <w:t>магістри 2023-2024</w:t>
      </w:r>
      <w:r w:rsidRPr="00BA28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навчального року, денна форма, 1</w:t>
      </w:r>
      <w:r w:rsidRPr="00BA282B">
        <w:rPr>
          <w:rFonts w:ascii="Times New Roman" w:hAnsi="Times New Roman"/>
        </w:rPr>
        <w:t xml:space="preserve"> семестр.</w:t>
      </w:r>
    </w:p>
    <w:p w:rsidR="00BA282B" w:rsidRPr="00BA282B" w:rsidRDefault="00BA282B" w:rsidP="00BA282B">
      <w:pPr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Y="4"/>
        <w:tblW w:w="10025" w:type="dxa"/>
        <w:tblLook w:val="04A0" w:firstRow="1" w:lastRow="0" w:firstColumn="1" w:lastColumn="0" w:noHBand="0" w:noVBand="1"/>
      </w:tblPr>
      <w:tblGrid>
        <w:gridCol w:w="4536"/>
        <w:gridCol w:w="1418"/>
        <w:gridCol w:w="2409"/>
        <w:gridCol w:w="1662"/>
      </w:tblGrid>
      <w:tr w:rsidR="00D36BC2" w:rsidTr="00D36BC2">
        <w:trPr>
          <w:trHeight w:val="304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Теорія літератури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англ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. мовою)</w:t>
            </w:r>
          </w:p>
        </w:tc>
        <w:tc>
          <w:tcPr>
            <w:tcW w:w="1418" w:type="dxa"/>
          </w:tcPr>
          <w:p w:rsidR="00D36BC2" w:rsidRDefault="00D36BC2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ФЛУм-11</w:t>
            </w:r>
          </w:p>
        </w:tc>
        <w:tc>
          <w:tcPr>
            <w:tcW w:w="2409" w:type="dxa"/>
          </w:tcPr>
          <w:p w:rsidR="00D36BC2" w:rsidRDefault="00D36BC2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Галета О.І.</w:t>
            </w:r>
          </w:p>
        </w:tc>
        <w:tc>
          <w:tcPr>
            <w:tcW w:w="1662" w:type="dxa"/>
          </w:tcPr>
          <w:p w:rsidR="00D36BC2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12.01.2024</w:t>
            </w:r>
          </w:p>
        </w:tc>
      </w:tr>
      <w:tr w:rsidR="00D36BC2" w:rsidTr="00D36BC2">
        <w:trPr>
          <w:trHeight w:val="368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Актуальні проблеми української лінгвістики</w:t>
            </w:r>
          </w:p>
        </w:tc>
        <w:tc>
          <w:tcPr>
            <w:tcW w:w="1418" w:type="dxa"/>
          </w:tcPr>
          <w:p w:rsidR="00D36BC2" w:rsidRDefault="00D36BC2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ФЛУм-11</w:t>
            </w:r>
          </w:p>
        </w:tc>
        <w:tc>
          <w:tcPr>
            <w:tcW w:w="2409" w:type="dxa"/>
          </w:tcPr>
          <w:p w:rsidR="00D36BC2" w:rsidRDefault="00D36BC2" w:rsidP="00D36BC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Сус</w:t>
            </w:r>
            <w:proofErr w:type="spellEnd"/>
            <w:r>
              <w:rPr>
                <w:rFonts w:ascii="Times New Roman" w:hAnsi="Times New Roman"/>
              </w:rPr>
              <w:t xml:space="preserve"> І.Р.</w:t>
            </w:r>
          </w:p>
        </w:tc>
        <w:tc>
          <w:tcPr>
            <w:tcW w:w="1662" w:type="dxa"/>
          </w:tcPr>
          <w:p w:rsidR="00D36BC2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09.01.2024</w:t>
            </w:r>
          </w:p>
        </w:tc>
      </w:tr>
      <w:tr w:rsidR="00457964" w:rsidTr="00D36BC2">
        <w:trPr>
          <w:trHeight w:val="432"/>
        </w:trPr>
        <w:tc>
          <w:tcPr>
            <w:tcW w:w="4536" w:type="dxa"/>
            <w:vMerge w:val="restart"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Методологія мовознавчих студій</w:t>
            </w:r>
          </w:p>
        </w:tc>
        <w:tc>
          <w:tcPr>
            <w:tcW w:w="1418" w:type="dxa"/>
            <w:vAlign w:val="bottom"/>
          </w:tcPr>
          <w:p w:rsidR="00457964" w:rsidRPr="00BA282B" w:rsidRDefault="00457964" w:rsidP="00D36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ФЛОм-11</w:t>
            </w:r>
          </w:p>
        </w:tc>
        <w:tc>
          <w:tcPr>
            <w:tcW w:w="2409" w:type="dxa"/>
            <w:vMerge w:val="restart"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Пілецький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В.І.</w:t>
            </w:r>
          </w:p>
        </w:tc>
        <w:tc>
          <w:tcPr>
            <w:tcW w:w="1662" w:type="dxa"/>
            <w:vMerge w:val="restart"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09.01.2024</w:t>
            </w:r>
          </w:p>
        </w:tc>
      </w:tr>
      <w:tr w:rsidR="00457964" w:rsidTr="00D36BC2">
        <w:trPr>
          <w:trHeight w:val="340"/>
        </w:trPr>
        <w:tc>
          <w:tcPr>
            <w:tcW w:w="4536" w:type="dxa"/>
            <w:vMerge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:rsidR="00457964" w:rsidRDefault="00457964" w:rsidP="00D36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ФЛУм-11</w:t>
            </w:r>
          </w:p>
        </w:tc>
        <w:tc>
          <w:tcPr>
            <w:tcW w:w="2409" w:type="dxa"/>
            <w:vMerge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662" w:type="dxa"/>
            <w:vMerge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6BC2" w:rsidTr="00D36BC2">
        <w:trPr>
          <w:trHeight w:val="608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Основи функціонально-категорійної граматики</w:t>
            </w:r>
          </w:p>
        </w:tc>
        <w:tc>
          <w:tcPr>
            <w:tcW w:w="1418" w:type="dxa"/>
          </w:tcPr>
          <w:p w:rsidR="00D36BC2" w:rsidRDefault="00D36BC2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ФЛУм-11</w:t>
            </w:r>
          </w:p>
        </w:tc>
        <w:tc>
          <w:tcPr>
            <w:tcW w:w="2409" w:type="dxa"/>
          </w:tcPr>
          <w:p w:rsidR="00D36BC2" w:rsidRDefault="00D36BC2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Кутня Г.В.</w:t>
            </w:r>
          </w:p>
        </w:tc>
        <w:tc>
          <w:tcPr>
            <w:tcW w:w="1662" w:type="dxa"/>
          </w:tcPr>
          <w:p w:rsidR="00D36BC2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10.01.2024</w:t>
            </w:r>
          </w:p>
        </w:tc>
      </w:tr>
      <w:tr w:rsidR="00457964" w:rsidTr="00457964">
        <w:trPr>
          <w:trHeight w:val="439"/>
        </w:trPr>
        <w:tc>
          <w:tcPr>
            <w:tcW w:w="4536" w:type="dxa"/>
            <w:vMerge w:val="restart"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Педагогіка і психологія вищої школи</w:t>
            </w:r>
          </w:p>
        </w:tc>
        <w:tc>
          <w:tcPr>
            <w:tcW w:w="1418" w:type="dxa"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ФЛУм-11</w:t>
            </w:r>
          </w:p>
        </w:tc>
        <w:tc>
          <w:tcPr>
            <w:tcW w:w="2409" w:type="dxa"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Заячківська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Н.М.</w:t>
            </w:r>
          </w:p>
        </w:tc>
        <w:tc>
          <w:tcPr>
            <w:tcW w:w="1662" w:type="dxa"/>
            <w:vMerge w:val="restart"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</w:p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11.01.2024</w:t>
            </w:r>
          </w:p>
        </w:tc>
      </w:tr>
      <w:tr w:rsidR="00457964" w:rsidTr="00D36BC2">
        <w:trPr>
          <w:trHeight w:val="590"/>
        </w:trPr>
        <w:tc>
          <w:tcPr>
            <w:tcW w:w="4536" w:type="dxa"/>
            <w:vMerge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ФЛФм-11</w:t>
            </w:r>
          </w:p>
        </w:tc>
        <w:tc>
          <w:tcPr>
            <w:tcW w:w="2409" w:type="dxa"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Заячківська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Н.М.</w:t>
            </w:r>
          </w:p>
        </w:tc>
        <w:tc>
          <w:tcPr>
            <w:tcW w:w="1662" w:type="dxa"/>
            <w:vMerge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7964" w:rsidTr="00D36BC2">
        <w:trPr>
          <w:trHeight w:val="272"/>
        </w:trPr>
        <w:tc>
          <w:tcPr>
            <w:tcW w:w="4536" w:type="dxa"/>
            <w:vMerge w:val="restart"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Порівняльне літературознавство</w:t>
            </w:r>
          </w:p>
        </w:tc>
        <w:tc>
          <w:tcPr>
            <w:tcW w:w="1418" w:type="dxa"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ФЛУм-11</w:t>
            </w:r>
          </w:p>
        </w:tc>
        <w:tc>
          <w:tcPr>
            <w:tcW w:w="2409" w:type="dxa"/>
            <w:vMerge w:val="restart"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Будний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В.В.</w:t>
            </w:r>
          </w:p>
          <w:p w:rsidR="00457964" w:rsidRDefault="00457964" w:rsidP="000930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 w:val="restart"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10.01.2024</w:t>
            </w:r>
          </w:p>
        </w:tc>
      </w:tr>
      <w:tr w:rsidR="00457964" w:rsidTr="00D36BC2">
        <w:trPr>
          <w:trHeight w:val="272"/>
        </w:trPr>
        <w:tc>
          <w:tcPr>
            <w:tcW w:w="4536" w:type="dxa"/>
            <w:vMerge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457964" w:rsidRPr="00BA282B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ФЛТм-11</w:t>
            </w:r>
          </w:p>
        </w:tc>
        <w:tc>
          <w:tcPr>
            <w:tcW w:w="2409" w:type="dxa"/>
            <w:vMerge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662" w:type="dxa"/>
            <w:vMerge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7964" w:rsidTr="00D36BC2">
        <w:trPr>
          <w:trHeight w:val="296"/>
        </w:trPr>
        <w:tc>
          <w:tcPr>
            <w:tcW w:w="4536" w:type="dxa"/>
            <w:vMerge w:val="restart"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Історія українського літературознавства</w:t>
            </w:r>
          </w:p>
        </w:tc>
        <w:tc>
          <w:tcPr>
            <w:tcW w:w="1418" w:type="dxa"/>
          </w:tcPr>
          <w:p w:rsidR="00457964" w:rsidRPr="00BA282B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ФЛУм-11</w:t>
            </w:r>
          </w:p>
        </w:tc>
        <w:tc>
          <w:tcPr>
            <w:tcW w:w="2409" w:type="dxa"/>
            <w:vMerge w:val="restart"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Будний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В.В.</w:t>
            </w:r>
          </w:p>
        </w:tc>
        <w:tc>
          <w:tcPr>
            <w:tcW w:w="1662" w:type="dxa"/>
            <w:vMerge w:val="restart"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12.01.2024</w:t>
            </w:r>
          </w:p>
        </w:tc>
      </w:tr>
      <w:tr w:rsidR="00457964" w:rsidTr="00D36BC2">
        <w:trPr>
          <w:trHeight w:val="272"/>
        </w:trPr>
        <w:tc>
          <w:tcPr>
            <w:tcW w:w="4536" w:type="dxa"/>
            <w:vMerge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ФЛТм-11</w:t>
            </w:r>
          </w:p>
        </w:tc>
        <w:tc>
          <w:tcPr>
            <w:tcW w:w="2409" w:type="dxa"/>
            <w:vMerge/>
          </w:tcPr>
          <w:p w:rsidR="00457964" w:rsidRDefault="00457964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662" w:type="dxa"/>
            <w:vMerge/>
          </w:tcPr>
          <w:p w:rsidR="00457964" w:rsidRDefault="00457964" w:rsidP="00D36BC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36BC2" w:rsidTr="00D36BC2">
        <w:trPr>
          <w:trHeight w:val="272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Українська література: напрями, течії, стилі</w:t>
            </w:r>
          </w:p>
        </w:tc>
        <w:tc>
          <w:tcPr>
            <w:tcW w:w="1418" w:type="dxa"/>
          </w:tcPr>
          <w:p w:rsidR="00D36BC2" w:rsidRPr="00BA282B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ФЛОм-11</w:t>
            </w:r>
          </w:p>
        </w:tc>
        <w:tc>
          <w:tcPr>
            <w:tcW w:w="2409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Будний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В.В.</w:t>
            </w:r>
          </w:p>
        </w:tc>
        <w:tc>
          <w:tcPr>
            <w:tcW w:w="1662" w:type="dxa"/>
          </w:tcPr>
          <w:p w:rsidR="00D36BC2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13.01.2024</w:t>
            </w:r>
          </w:p>
        </w:tc>
      </w:tr>
      <w:tr w:rsidR="00D36BC2" w:rsidTr="00D36BC2">
        <w:trPr>
          <w:trHeight w:val="272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Ономастика в середній школі</w:t>
            </w:r>
          </w:p>
        </w:tc>
        <w:tc>
          <w:tcPr>
            <w:tcW w:w="1418" w:type="dxa"/>
            <w:vAlign w:val="bottom"/>
          </w:tcPr>
          <w:p w:rsidR="00D36BC2" w:rsidRPr="00BA282B" w:rsidRDefault="00D36BC2" w:rsidP="00D36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ФЛОм-11</w:t>
            </w:r>
          </w:p>
        </w:tc>
        <w:tc>
          <w:tcPr>
            <w:tcW w:w="2409" w:type="dxa"/>
          </w:tcPr>
          <w:p w:rsidR="00D36BC2" w:rsidRDefault="00E13EFF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Сокіл-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Клепар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Н.В. </w:t>
            </w:r>
          </w:p>
        </w:tc>
        <w:tc>
          <w:tcPr>
            <w:tcW w:w="1662" w:type="dxa"/>
          </w:tcPr>
          <w:p w:rsidR="00D36BC2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11.01.2024</w:t>
            </w:r>
          </w:p>
        </w:tc>
      </w:tr>
      <w:tr w:rsidR="00D36BC2" w:rsidTr="00D36BC2">
        <w:trPr>
          <w:trHeight w:val="272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Знання про мову і суспільство в середній школі</w:t>
            </w:r>
          </w:p>
        </w:tc>
        <w:tc>
          <w:tcPr>
            <w:tcW w:w="1418" w:type="dxa"/>
          </w:tcPr>
          <w:p w:rsidR="00D36BC2" w:rsidRPr="00BA282B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ФЛОм-11</w:t>
            </w:r>
          </w:p>
        </w:tc>
        <w:tc>
          <w:tcPr>
            <w:tcW w:w="2409" w:type="dxa"/>
          </w:tcPr>
          <w:p w:rsidR="00D36BC2" w:rsidRDefault="00B641D1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Мацюк Г.П.</w:t>
            </w:r>
          </w:p>
        </w:tc>
        <w:tc>
          <w:tcPr>
            <w:tcW w:w="1662" w:type="dxa"/>
          </w:tcPr>
          <w:p w:rsidR="00D36BC2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11.01.2024</w:t>
            </w:r>
          </w:p>
        </w:tc>
      </w:tr>
      <w:tr w:rsidR="00D36BC2" w:rsidTr="00D36BC2">
        <w:trPr>
          <w:trHeight w:val="272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Освіта і політика в умовах інформаційного суспільства</w:t>
            </w:r>
          </w:p>
        </w:tc>
        <w:tc>
          <w:tcPr>
            <w:tcW w:w="1418" w:type="dxa"/>
          </w:tcPr>
          <w:p w:rsidR="00D36BC2" w:rsidRPr="00BA282B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ФЛОм-11</w:t>
            </w:r>
          </w:p>
        </w:tc>
        <w:tc>
          <w:tcPr>
            <w:tcW w:w="2409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Вдовичин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І.Я.</w:t>
            </w:r>
          </w:p>
        </w:tc>
        <w:tc>
          <w:tcPr>
            <w:tcW w:w="1662" w:type="dxa"/>
          </w:tcPr>
          <w:p w:rsidR="00D36BC2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11.01.2024</w:t>
            </w:r>
          </w:p>
        </w:tc>
      </w:tr>
      <w:tr w:rsidR="00D36BC2" w:rsidTr="00D36BC2">
        <w:trPr>
          <w:trHeight w:val="272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Мікротопоніміка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: традиції і перспективи</w:t>
            </w:r>
          </w:p>
        </w:tc>
        <w:tc>
          <w:tcPr>
            <w:tcW w:w="1418" w:type="dxa"/>
          </w:tcPr>
          <w:p w:rsidR="00D36BC2" w:rsidRPr="00BA282B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ФЛОм-11</w:t>
            </w:r>
          </w:p>
        </w:tc>
        <w:tc>
          <w:tcPr>
            <w:tcW w:w="2409" w:type="dxa"/>
          </w:tcPr>
          <w:p w:rsidR="00D36BC2" w:rsidRDefault="00E13EFF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Сокіл-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Клепар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Н.В.</w:t>
            </w:r>
            <w:bookmarkStart w:id="0" w:name="_GoBack"/>
            <w:bookmarkEnd w:id="0"/>
          </w:p>
        </w:tc>
        <w:tc>
          <w:tcPr>
            <w:tcW w:w="1662" w:type="dxa"/>
          </w:tcPr>
          <w:p w:rsidR="00D36BC2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12.01.2024</w:t>
            </w:r>
          </w:p>
        </w:tc>
      </w:tr>
      <w:tr w:rsidR="00D36BC2" w:rsidTr="00D36BC2">
        <w:trPr>
          <w:trHeight w:val="272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Методологія літературознавчих студій</w:t>
            </w:r>
          </w:p>
        </w:tc>
        <w:tc>
          <w:tcPr>
            <w:tcW w:w="1418" w:type="dxa"/>
          </w:tcPr>
          <w:p w:rsidR="00D36BC2" w:rsidRPr="00BA282B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ФЛОм-11</w:t>
            </w:r>
          </w:p>
        </w:tc>
        <w:tc>
          <w:tcPr>
            <w:tcW w:w="2409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Зубрицька М.О.</w:t>
            </w:r>
          </w:p>
        </w:tc>
        <w:tc>
          <w:tcPr>
            <w:tcW w:w="1662" w:type="dxa"/>
          </w:tcPr>
          <w:p w:rsidR="00D36BC2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11.01.2024</w:t>
            </w:r>
          </w:p>
        </w:tc>
      </w:tr>
      <w:tr w:rsidR="00D36BC2" w:rsidTr="00D36BC2">
        <w:trPr>
          <w:trHeight w:val="272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Культура польської мови</w:t>
            </w:r>
          </w:p>
        </w:tc>
        <w:tc>
          <w:tcPr>
            <w:tcW w:w="1418" w:type="dxa"/>
          </w:tcPr>
          <w:p w:rsidR="00D36BC2" w:rsidRPr="00BA282B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ФЛКм-11</w:t>
            </w:r>
          </w:p>
        </w:tc>
        <w:tc>
          <w:tcPr>
            <w:tcW w:w="2409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Зелінська</w:t>
            </w:r>
            <w:r w:rsidR="001E3DDF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М.</w:t>
            </w:r>
          </w:p>
        </w:tc>
        <w:tc>
          <w:tcPr>
            <w:tcW w:w="1662" w:type="dxa"/>
          </w:tcPr>
          <w:p w:rsidR="00D36BC2" w:rsidRDefault="001E3DDF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10.01.2024</w:t>
            </w:r>
          </w:p>
        </w:tc>
      </w:tr>
      <w:tr w:rsidR="00D36BC2" w:rsidTr="00D36BC2">
        <w:trPr>
          <w:trHeight w:val="272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Польське медійне мовлення</w:t>
            </w:r>
          </w:p>
        </w:tc>
        <w:tc>
          <w:tcPr>
            <w:tcW w:w="1418" w:type="dxa"/>
          </w:tcPr>
          <w:p w:rsidR="00D36BC2" w:rsidRPr="00BA282B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ФЛКм-11</w:t>
            </w:r>
          </w:p>
        </w:tc>
        <w:tc>
          <w:tcPr>
            <w:tcW w:w="2409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Стефанишин</w:t>
            </w:r>
            <w:proofErr w:type="spellEnd"/>
            <w:r w:rsidR="000871FF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Ю.М. </w:t>
            </w:r>
          </w:p>
        </w:tc>
        <w:tc>
          <w:tcPr>
            <w:tcW w:w="1662" w:type="dxa"/>
          </w:tcPr>
          <w:p w:rsidR="00D36BC2" w:rsidRDefault="001E3DDF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10.01.2024</w:t>
            </w:r>
          </w:p>
        </w:tc>
      </w:tr>
      <w:tr w:rsidR="00D36BC2" w:rsidTr="00D36BC2">
        <w:trPr>
          <w:trHeight w:val="272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Творчий практикум</w:t>
            </w:r>
          </w:p>
        </w:tc>
        <w:tc>
          <w:tcPr>
            <w:tcW w:w="1418" w:type="dxa"/>
          </w:tcPr>
          <w:p w:rsidR="00D36BC2" w:rsidRPr="00BA282B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ФЛТм-11</w:t>
            </w:r>
          </w:p>
        </w:tc>
        <w:tc>
          <w:tcPr>
            <w:tcW w:w="2409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Челецька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М.М.</w:t>
            </w:r>
          </w:p>
        </w:tc>
        <w:tc>
          <w:tcPr>
            <w:tcW w:w="1662" w:type="dxa"/>
          </w:tcPr>
          <w:p w:rsidR="00D36BC2" w:rsidRDefault="00457964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12.01.2024</w:t>
            </w:r>
          </w:p>
        </w:tc>
      </w:tr>
      <w:tr w:rsidR="00D36BC2" w:rsidTr="00D36BC2">
        <w:trPr>
          <w:trHeight w:val="272"/>
        </w:trPr>
        <w:tc>
          <w:tcPr>
            <w:tcW w:w="4536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Теорія та історія критики</w:t>
            </w:r>
          </w:p>
        </w:tc>
        <w:tc>
          <w:tcPr>
            <w:tcW w:w="1418" w:type="dxa"/>
          </w:tcPr>
          <w:p w:rsidR="00D36BC2" w:rsidRPr="00BA282B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ФЛТм-11</w:t>
            </w:r>
          </w:p>
        </w:tc>
        <w:tc>
          <w:tcPr>
            <w:tcW w:w="2409" w:type="dxa"/>
          </w:tcPr>
          <w:p w:rsidR="00D36BC2" w:rsidRDefault="00D36BC2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Гнатюк М І</w:t>
            </w:r>
            <w:r w:rsidRPr="00BA282B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662" w:type="dxa"/>
          </w:tcPr>
          <w:p w:rsidR="00D36BC2" w:rsidRDefault="001E3DDF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11.01.2024</w:t>
            </w:r>
          </w:p>
        </w:tc>
      </w:tr>
      <w:tr w:rsidR="00405426" w:rsidTr="00D36BC2">
        <w:trPr>
          <w:trHeight w:val="272"/>
        </w:trPr>
        <w:tc>
          <w:tcPr>
            <w:tcW w:w="4536" w:type="dxa"/>
          </w:tcPr>
          <w:p w:rsidR="00405426" w:rsidRDefault="00405426" w:rsidP="00E608B6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Практична лексикографія і лексикологія</w:t>
            </w:r>
          </w:p>
        </w:tc>
        <w:tc>
          <w:tcPr>
            <w:tcW w:w="1418" w:type="dxa"/>
          </w:tcPr>
          <w:p w:rsidR="00405426" w:rsidRDefault="0040542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ФЛУм-11</w:t>
            </w:r>
          </w:p>
        </w:tc>
        <w:tc>
          <w:tcPr>
            <w:tcW w:w="2409" w:type="dxa"/>
          </w:tcPr>
          <w:p w:rsidR="00405426" w:rsidRDefault="00E608B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Сус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І.Р.</w:t>
            </w:r>
          </w:p>
        </w:tc>
        <w:tc>
          <w:tcPr>
            <w:tcW w:w="1662" w:type="dxa"/>
          </w:tcPr>
          <w:p w:rsidR="00405426" w:rsidRDefault="001E3DDF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11.01.2024</w:t>
            </w:r>
          </w:p>
        </w:tc>
      </w:tr>
      <w:tr w:rsidR="00405426" w:rsidTr="00D36BC2">
        <w:trPr>
          <w:trHeight w:val="272"/>
        </w:trPr>
        <w:tc>
          <w:tcPr>
            <w:tcW w:w="4536" w:type="dxa"/>
            <w:vMerge w:val="restart"/>
          </w:tcPr>
          <w:p w:rsidR="00405426" w:rsidRDefault="0040542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Теоретичне і прикладне мовознавство</w:t>
            </w:r>
          </w:p>
        </w:tc>
        <w:tc>
          <w:tcPr>
            <w:tcW w:w="1418" w:type="dxa"/>
          </w:tcPr>
          <w:p w:rsidR="00405426" w:rsidRDefault="0040542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ФЛУм-11</w:t>
            </w:r>
          </w:p>
        </w:tc>
        <w:tc>
          <w:tcPr>
            <w:tcW w:w="2409" w:type="dxa"/>
          </w:tcPr>
          <w:p w:rsidR="00405426" w:rsidRDefault="00E608B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Гонтарук Л.В.</w:t>
            </w:r>
          </w:p>
        </w:tc>
        <w:tc>
          <w:tcPr>
            <w:tcW w:w="1662" w:type="dxa"/>
          </w:tcPr>
          <w:p w:rsidR="00405426" w:rsidRDefault="001E3DDF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13.01.2024</w:t>
            </w:r>
          </w:p>
        </w:tc>
      </w:tr>
      <w:tr w:rsidR="00405426" w:rsidTr="00D36BC2">
        <w:trPr>
          <w:trHeight w:val="272"/>
        </w:trPr>
        <w:tc>
          <w:tcPr>
            <w:tcW w:w="4536" w:type="dxa"/>
            <w:vMerge/>
          </w:tcPr>
          <w:p w:rsidR="00405426" w:rsidRDefault="0040542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405426" w:rsidRDefault="0040542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ФЛОм-11</w:t>
            </w:r>
          </w:p>
        </w:tc>
        <w:tc>
          <w:tcPr>
            <w:tcW w:w="2409" w:type="dxa"/>
          </w:tcPr>
          <w:p w:rsidR="00405426" w:rsidRDefault="00E608B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Бацевич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Ф.С.</w:t>
            </w:r>
          </w:p>
        </w:tc>
        <w:tc>
          <w:tcPr>
            <w:tcW w:w="1662" w:type="dxa"/>
          </w:tcPr>
          <w:p w:rsidR="00405426" w:rsidRDefault="001E3DDF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12.01.2024</w:t>
            </w:r>
          </w:p>
        </w:tc>
      </w:tr>
      <w:tr w:rsidR="00405426" w:rsidTr="00D36BC2">
        <w:trPr>
          <w:trHeight w:val="272"/>
        </w:trPr>
        <w:tc>
          <w:tcPr>
            <w:tcW w:w="4536" w:type="dxa"/>
          </w:tcPr>
          <w:p w:rsidR="00405426" w:rsidRDefault="0040542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Майстерність педагогічної діяльності </w:t>
            </w:r>
          </w:p>
        </w:tc>
        <w:tc>
          <w:tcPr>
            <w:tcW w:w="1418" w:type="dxa"/>
          </w:tcPr>
          <w:p w:rsidR="00405426" w:rsidRDefault="0040542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ФЛОм-11</w:t>
            </w:r>
          </w:p>
        </w:tc>
        <w:tc>
          <w:tcPr>
            <w:tcW w:w="2409" w:type="dxa"/>
          </w:tcPr>
          <w:p w:rsidR="00405426" w:rsidRDefault="00E608B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Калагурка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Х.І.</w:t>
            </w:r>
          </w:p>
        </w:tc>
        <w:tc>
          <w:tcPr>
            <w:tcW w:w="1662" w:type="dxa"/>
          </w:tcPr>
          <w:p w:rsidR="00405426" w:rsidRDefault="001E3DDF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12.01.2024</w:t>
            </w:r>
          </w:p>
        </w:tc>
      </w:tr>
      <w:tr w:rsidR="00405426" w:rsidTr="00D36BC2">
        <w:trPr>
          <w:trHeight w:val="272"/>
        </w:trPr>
        <w:tc>
          <w:tcPr>
            <w:tcW w:w="4536" w:type="dxa"/>
          </w:tcPr>
          <w:p w:rsidR="00405426" w:rsidRDefault="0040542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Сучасні принципи архівування фольклорної традиції</w:t>
            </w:r>
          </w:p>
        </w:tc>
        <w:tc>
          <w:tcPr>
            <w:tcW w:w="1418" w:type="dxa"/>
          </w:tcPr>
          <w:p w:rsidR="00405426" w:rsidRDefault="0040542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ФЛФм-11</w:t>
            </w:r>
          </w:p>
        </w:tc>
        <w:tc>
          <w:tcPr>
            <w:tcW w:w="2409" w:type="dxa"/>
          </w:tcPr>
          <w:p w:rsidR="00405426" w:rsidRDefault="00E608B6" w:rsidP="00D36BC2">
            <w:pPr>
              <w:spacing w:after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Довгалюк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І.С.</w:t>
            </w:r>
          </w:p>
        </w:tc>
        <w:tc>
          <w:tcPr>
            <w:tcW w:w="1662" w:type="dxa"/>
          </w:tcPr>
          <w:p w:rsidR="00405426" w:rsidRDefault="001E3DDF" w:rsidP="00D36B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12.01.2024</w:t>
            </w:r>
          </w:p>
        </w:tc>
      </w:tr>
    </w:tbl>
    <w:p w:rsidR="00DF4C0D" w:rsidRDefault="00DF4C0D" w:rsidP="00DF4C0D">
      <w:pPr>
        <w:shd w:val="clear" w:color="auto" w:fill="FFFFFF" w:themeFill="background1"/>
        <w:rPr>
          <w:rFonts w:ascii="Times New Roman" w:hAnsi="Times New Roman"/>
        </w:rPr>
      </w:pPr>
    </w:p>
    <w:p w:rsidR="00DF4C0D" w:rsidRDefault="00DF4C0D" w:rsidP="00DF4C0D">
      <w:pPr>
        <w:shd w:val="clear" w:color="auto" w:fill="FFFFFF" w:themeFill="background1"/>
        <w:rPr>
          <w:rFonts w:ascii="Times New Roman" w:hAnsi="Times New Roman"/>
        </w:rPr>
      </w:pPr>
    </w:p>
    <w:p w:rsidR="00DF4C0D" w:rsidRPr="00BA282B" w:rsidRDefault="00DF4C0D" w:rsidP="00DF4C0D">
      <w:pPr>
        <w:shd w:val="clear" w:color="auto" w:fill="FFFFFF" w:themeFill="background1"/>
        <w:rPr>
          <w:rFonts w:ascii="Times New Roman" w:hAnsi="Times New Roman"/>
        </w:rPr>
      </w:pPr>
    </w:p>
    <w:sectPr w:rsidR="00DF4C0D" w:rsidRPr="00BA282B" w:rsidSect="00642B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2B"/>
    <w:rsid w:val="000871FF"/>
    <w:rsid w:val="001E3DDF"/>
    <w:rsid w:val="003A603D"/>
    <w:rsid w:val="003F73C4"/>
    <w:rsid w:val="00405426"/>
    <w:rsid w:val="00457964"/>
    <w:rsid w:val="007A3A7C"/>
    <w:rsid w:val="008926F8"/>
    <w:rsid w:val="00AE40AA"/>
    <w:rsid w:val="00B641D1"/>
    <w:rsid w:val="00BA282B"/>
    <w:rsid w:val="00D36BC2"/>
    <w:rsid w:val="00DF4C0D"/>
    <w:rsid w:val="00E13EFF"/>
    <w:rsid w:val="00E608B6"/>
    <w:rsid w:val="00E757A8"/>
    <w:rsid w:val="00E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5D1B"/>
  <w15:chartTrackingRefBased/>
  <w15:docId w15:val="{2FCA7941-98FC-43BC-AE6B-A1676DB2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Затула</dc:creator>
  <cp:keywords/>
  <dc:description/>
  <cp:lastModifiedBy>Bohdan</cp:lastModifiedBy>
  <cp:revision>7</cp:revision>
  <dcterms:created xsi:type="dcterms:W3CDTF">2024-01-03T13:46:00Z</dcterms:created>
  <dcterms:modified xsi:type="dcterms:W3CDTF">2024-01-08T19:19:00Z</dcterms:modified>
</cp:coreProperties>
</file>